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135E7" w14:textId="77777777" w:rsidR="00873F15" w:rsidRPr="00B93563" w:rsidRDefault="00873F15" w:rsidP="00873F15">
      <w:pPr>
        <w:rPr>
          <w:b/>
          <w:bCs/>
          <w:sz w:val="32"/>
          <w:szCs w:val="32"/>
        </w:rPr>
      </w:pPr>
      <w:r>
        <w:rPr>
          <w:b/>
          <w:bCs/>
          <w:sz w:val="32"/>
          <w:szCs w:val="32"/>
        </w:rPr>
        <w:t>SB 253 vs SB 261</w:t>
      </w:r>
    </w:p>
    <w:p w14:paraId="1D59C3A9" w14:textId="77777777" w:rsidR="00873F15" w:rsidRDefault="00873F15" w:rsidP="007B6D84">
      <w:pPr>
        <w:rPr>
          <w:b/>
          <w:bCs/>
          <w:sz w:val="32"/>
          <w:szCs w:val="32"/>
        </w:rPr>
      </w:pPr>
    </w:p>
    <w:p w14:paraId="753BDB4B" w14:textId="77777777" w:rsidR="001F5500" w:rsidRDefault="00873F15" w:rsidP="00873F15">
      <w:pPr>
        <w:rPr>
          <w:rFonts w:ascii="Calibri" w:hAnsi="Calibri" w:cs="Calibri"/>
        </w:rPr>
      </w:pPr>
      <w:r w:rsidRPr="00873F15">
        <w:rPr>
          <w:rFonts w:ascii="Calibri" w:hAnsi="Calibri" w:cs="Calibri"/>
        </w:rPr>
        <w:t>SB 253 focuses on measuring and publicly disclosing companies’ greenhouse gas emissions</w:t>
      </w:r>
    </w:p>
    <w:p w14:paraId="29557B64" w14:textId="77777777" w:rsidR="001F5500" w:rsidRDefault="001F5500" w:rsidP="00873F15">
      <w:pPr>
        <w:rPr>
          <w:rFonts w:ascii="Calibri" w:hAnsi="Calibri" w:cs="Calibri"/>
        </w:rPr>
      </w:pPr>
    </w:p>
    <w:p w14:paraId="6934478F" w14:textId="77777777" w:rsidR="001F5500" w:rsidRDefault="00873F15" w:rsidP="00873F15">
      <w:pPr>
        <w:rPr>
          <w:rFonts w:ascii="Calibri" w:hAnsi="Calibri" w:cs="Calibri"/>
        </w:rPr>
      </w:pPr>
      <w:r w:rsidRPr="00873F15">
        <w:rPr>
          <w:rFonts w:ascii="Calibri" w:hAnsi="Calibri" w:cs="Calibri"/>
        </w:rPr>
        <w:t>SB 261 focuses on assessing and disclosing climate</w:t>
      </w:r>
      <w:r w:rsidRPr="00873F15">
        <w:rPr>
          <w:rFonts w:ascii="Cambria Math" w:hAnsi="Cambria Math" w:cs="Cambria Math"/>
        </w:rPr>
        <w:t>‑</w:t>
      </w:r>
      <w:r w:rsidRPr="00873F15">
        <w:rPr>
          <w:rFonts w:ascii="Calibri" w:hAnsi="Calibri" w:cs="Calibri"/>
        </w:rPr>
        <w:t xml:space="preserve">related financial risks and how companies manage them. </w:t>
      </w:r>
    </w:p>
    <w:p w14:paraId="3E56BF3A" w14:textId="77777777" w:rsidR="001F5500" w:rsidRDefault="001F5500" w:rsidP="00873F15">
      <w:pPr>
        <w:rPr>
          <w:rFonts w:ascii="Calibri" w:hAnsi="Calibri" w:cs="Calibri"/>
        </w:rPr>
      </w:pPr>
    </w:p>
    <w:p w14:paraId="5570D7C7" w14:textId="15AA38EE" w:rsidR="00873F15" w:rsidRDefault="00873F15" w:rsidP="00873F15">
      <w:pPr>
        <w:rPr>
          <w:rFonts w:ascii="Calibri" w:hAnsi="Calibri" w:cs="Calibri"/>
        </w:rPr>
      </w:pPr>
      <w:r w:rsidRPr="00873F15">
        <w:rPr>
          <w:rFonts w:ascii="Calibri" w:hAnsi="Calibri" w:cs="Calibri"/>
        </w:rPr>
        <w:t>Both apply to large companies doing business in California, but they have different revenue thresholds, scopes, and reporting cadences.​</w:t>
      </w:r>
    </w:p>
    <w:p w14:paraId="534188D6" w14:textId="77777777" w:rsidR="001F5500" w:rsidRDefault="001F5500" w:rsidP="00873F15">
      <w:pPr>
        <w:rPr>
          <w:rFonts w:ascii="Calibri" w:hAnsi="Calibri" w:cs="Calibri"/>
        </w:rPr>
      </w:pPr>
    </w:p>
    <w:p w14:paraId="5F8DF1A4" w14:textId="28BB1018" w:rsidR="001F5500" w:rsidRDefault="001F5500" w:rsidP="00873F15">
      <w:pPr>
        <w:rPr>
          <w:rFonts w:ascii="Calibri" w:hAnsi="Calibri" w:cs="Calibri"/>
        </w:rPr>
      </w:pPr>
      <w:r w:rsidRPr="00873F15">
        <w:rPr>
          <w:rFonts w:ascii="Calibri" w:hAnsi="Calibri" w:cs="Calibri"/>
        </w:rPr>
        <w:t>For both laws, the California Air Resources Board (CARB) is the implementing agency and will fund administration through annual fees on covered entities.​</w:t>
      </w:r>
    </w:p>
    <w:p w14:paraId="1D5BCE7B" w14:textId="77777777" w:rsidR="001F5500" w:rsidRDefault="001F5500" w:rsidP="00873F15">
      <w:pPr>
        <w:rPr>
          <w:rFonts w:ascii="Calibri" w:hAnsi="Calibri" w:cs="Calibri"/>
        </w:rPr>
      </w:pPr>
    </w:p>
    <w:p w14:paraId="1F02BBBE" w14:textId="4DA3B15D" w:rsidR="001F5500" w:rsidRPr="001F5500" w:rsidRDefault="001F5500" w:rsidP="00873F15">
      <w:r w:rsidRPr="00873F15">
        <w:t>CARB estimates it will cost $14 million annually to enforce the two laws, which have garnered national attention after the Trump administration revoked a Biden-era </w:t>
      </w:r>
      <w:hyperlink r:id="rId8" w:tgtFrame="_blank" w:history="1">
        <w:r w:rsidRPr="00873F15">
          <w:rPr>
            <w:rStyle w:val="Hyperlink"/>
          </w:rPr>
          <w:t>federal climate disclosure rule</w:t>
        </w:r>
      </w:hyperlink>
      <w:r w:rsidRPr="00873F15">
        <w:t>.</w:t>
      </w:r>
    </w:p>
    <w:p w14:paraId="74C17A0E" w14:textId="7EC2A61C" w:rsidR="001F5500" w:rsidRPr="00873F15" w:rsidRDefault="001F5500" w:rsidP="00873F15">
      <w:pPr>
        <w:rPr>
          <w:rFonts w:ascii="Calibri" w:hAnsi="Calibri" w:cs="Calibri"/>
        </w:rPr>
      </w:pPr>
    </w:p>
    <w:tbl>
      <w:tblPr>
        <w:tblStyle w:val="TableGrid"/>
        <w:tblW w:w="0" w:type="auto"/>
        <w:tblLook w:val="04A0" w:firstRow="1" w:lastRow="0" w:firstColumn="1" w:lastColumn="0" w:noHBand="0" w:noVBand="1"/>
      </w:tblPr>
      <w:tblGrid>
        <w:gridCol w:w="5395"/>
        <w:gridCol w:w="5395"/>
      </w:tblGrid>
      <w:tr w:rsidR="001F5500" w14:paraId="23AE841F" w14:textId="77777777" w:rsidTr="00FF008A">
        <w:tc>
          <w:tcPr>
            <w:tcW w:w="5395" w:type="dxa"/>
          </w:tcPr>
          <w:p w14:paraId="4F3015B0" w14:textId="02EC5B14" w:rsidR="001F5500" w:rsidRDefault="001F5500" w:rsidP="00873F15">
            <w:pPr>
              <w:rPr>
                <w:rFonts w:ascii="Calibri" w:hAnsi="Calibri" w:cs="Calibri"/>
              </w:rPr>
            </w:pPr>
            <w:r>
              <w:rPr>
                <w:rFonts w:ascii="Calibri" w:hAnsi="Calibri" w:cs="Calibri"/>
              </w:rPr>
              <w:t xml:space="preserve">SB 253 </w:t>
            </w:r>
            <w:r w:rsidRPr="00873F15">
              <w:rPr>
                <w:rFonts w:ascii="Calibri" w:hAnsi="Calibri" w:cs="Calibri"/>
              </w:rPr>
              <w:t>(Climate Corporate Data Accountability Act)</w:t>
            </w:r>
          </w:p>
        </w:tc>
        <w:tc>
          <w:tcPr>
            <w:tcW w:w="5395" w:type="dxa"/>
          </w:tcPr>
          <w:p w14:paraId="02BCE51F" w14:textId="0F52A776" w:rsidR="001F5500" w:rsidRDefault="001F5500" w:rsidP="00873F15">
            <w:pPr>
              <w:rPr>
                <w:rFonts w:ascii="Calibri" w:hAnsi="Calibri" w:cs="Calibri"/>
              </w:rPr>
            </w:pPr>
            <w:r>
              <w:rPr>
                <w:rFonts w:ascii="Calibri" w:hAnsi="Calibri" w:cs="Calibri"/>
              </w:rPr>
              <w:t xml:space="preserve">SB 261 </w:t>
            </w:r>
            <w:r w:rsidRPr="00873F15">
              <w:rPr>
                <w:rFonts w:ascii="Calibri" w:hAnsi="Calibri" w:cs="Calibri"/>
              </w:rPr>
              <w:t>(Climate</w:t>
            </w:r>
            <w:r w:rsidRPr="00873F15">
              <w:rPr>
                <w:rFonts w:ascii="Cambria Math" w:hAnsi="Cambria Math" w:cs="Cambria Math"/>
              </w:rPr>
              <w:t>‑</w:t>
            </w:r>
            <w:r w:rsidRPr="00873F15">
              <w:rPr>
                <w:rFonts w:ascii="Calibri" w:hAnsi="Calibri" w:cs="Calibri"/>
              </w:rPr>
              <w:t>Related Financial Risk Act)</w:t>
            </w:r>
          </w:p>
        </w:tc>
      </w:tr>
      <w:tr w:rsidR="001F5500" w14:paraId="73F486ED" w14:textId="77777777" w:rsidTr="00FF008A">
        <w:tc>
          <w:tcPr>
            <w:tcW w:w="5395" w:type="dxa"/>
          </w:tcPr>
          <w:p w14:paraId="0C6B8AB8" w14:textId="6CBD7368" w:rsidR="001F5500" w:rsidRPr="001F5500" w:rsidRDefault="001F5500" w:rsidP="001F5500">
            <w:pPr>
              <w:pStyle w:val="ListParagraph"/>
              <w:numPr>
                <w:ilvl w:val="0"/>
                <w:numId w:val="12"/>
              </w:numPr>
              <w:rPr>
                <w:rFonts w:ascii="Calibri" w:hAnsi="Calibri" w:cs="Calibri"/>
              </w:rPr>
            </w:pPr>
            <w:r w:rsidRPr="001F5500">
              <w:rPr>
                <w:rFonts w:ascii="Calibri" w:hAnsi="Calibri" w:cs="Calibri"/>
              </w:rPr>
              <w:t>requires covered entities to annually disclose their Scope 1, 2, and eventually 3 greenhouse gas emissions using the Greenhouse Gas Protocol and obtain third</w:t>
            </w:r>
            <w:r w:rsidRPr="001F5500">
              <w:rPr>
                <w:rFonts w:ascii="Cambria Math" w:hAnsi="Cambria Math" w:cs="Cambria Math"/>
              </w:rPr>
              <w:t>‑</w:t>
            </w:r>
            <w:r w:rsidRPr="001F5500">
              <w:rPr>
                <w:rFonts w:ascii="Calibri" w:hAnsi="Calibri" w:cs="Calibri"/>
              </w:rPr>
              <w:t>party assurance over time.​</w:t>
            </w:r>
          </w:p>
          <w:p w14:paraId="291C8C0E" w14:textId="77777777" w:rsidR="001F5500" w:rsidRDefault="001F5500" w:rsidP="00873F15">
            <w:pPr>
              <w:rPr>
                <w:rFonts w:ascii="Calibri" w:hAnsi="Calibri" w:cs="Calibri"/>
              </w:rPr>
            </w:pPr>
          </w:p>
        </w:tc>
        <w:tc>
          <w:tcPr>
            <w:tcW w:w="5395" w:type="dxa"/>
          </w:tcPr>
          <w:p w14:paraId="4735BF31" w14:textId="6053DE8D" w:rsidR="001F5500" w:rsidRPr="001F5500" w:rsidRDefault="001F5500" w:rsidP="001F5500">
            <w:pPr>
              <w:pStyle w:val="ListParagraph"/>
              <w:numPr>
                <w:ilvl w:val="0"/>
                <w:numId w:val="12"/>
              </w:numPr>
              <w:rPr>
                <w:rFonts w:ascii="Calibri" w:hAnsi="Calibri" w:cs="Calibri"/>
              </w:rPr>
            </w:pPr>
            <w:r w:rsidRPr="001F5500">
              <w:rPr>
                <w:rFonts w:ascii="Calibri" w:hAnsi="Calibri" w:cs="Calibri"/>
              </w:rPr>
              <w:t>requires covered entities to publish a climate</w:t>
            </w:r>
            <w:r w:rsidRPr="001F5500">
              <w:rPr>
                <w:rFonts w:ascii="Cambria Math" w:hAnsi="Cambria Math" w:cs="Cambria Math"/>
              </w:rPr>
              <w:t>‑</w:t>
            </w:r>
            <w:r w:rsidRPr="001F5500">
              <w:rPr>
                <w:rFonts w:ascii="Calibri" w:hAnsi="Calibri" w:cs="Calibri"/>
              </w:rPr>
              <w:t>related financial risk report describing material climate risks and mitigation/adaptation measures, aligned with TCFD or equivalent frameworks, on a biennial basis.​</w:t>
            </w:r>
          </w:p>
        </w:tc>
      </w:tr>
      <w:tr w:rsidR="001F5500" w14:paraId="7FECE056" w14:textId="77777777" w:rsidTr="00FF008A">
        <w:tc>
          <w:tcPr>
            <w:tcW w:w="5395" w:type="dxa"/>
          </w:tcPr>
          <w:p w14:paraId="3D673ECD" w14:textId="5E6A578D" w:rsidR="001F5500" w:rsidRPr="001F5500" w:rsidRDefault="001F5500" w:rsidP="001F5500">
            <w:pPr>
              <w:pStyle w:val="ListParagraph"/>
              <w:numPr>
                <w:ilvl w:val="0"/>
                <w:numId w:val="12"/>
              </w:numPr>
              <w:rPr>
                <w:rFonts w:ascii="Calibri" w:hAnsi="Calibri" w:cs="Calibri"/>
              </w:rPr>
            </w:pPr>
            <w:r w:rsidRPr="001F5500">
              <w:rPr>
                <w:rFonts w:ascii="Calibri" w:hAnsi="Calibri" w:cs="Calibri"/>
              </w:rPr>
              <w:t>applies to public and private entities with more than 1 billion dollars in annual global revenue that “do business in California.”​</w:t>
            </w:r>
          </w:p>
          <w:p w14:paraId="114DFDBD" w14:textId="77777777" w:rsidR="001F5500" w:rsidRPr="001F5500" w:rsidRDefault="001F5500" w:rsidP="001F5500">
            <w:pPr>
              <w:ind w:left="360"/>
              <w:rPr>
                <w:rFonts w:ascii="Calibri" w:hAnsi="Calibri" w:cs="Calibri"/>
              </w:rPr>
            </w:pPr>
          </w:p>
        </w:tc>
        <w:tc>
          <w:tcPr>
            <w:tcW w:w="5395" w:type="dxa"/>
          </w:tcPr>
          <w:p w14:paraId="780C0370" w14:textId="7A104722" w:rsidR="001F5500" w:rsidRPr="001F5500" w:rsidRDefault="001F5500" w:rsidP="001F5500">
            <w:pPr>
              <w:pStyle w:val="ListParagraph"/>
              <w:numPr>
                <w:ilvl w:val="0"/>
                <w:numId w:val="12"/>
              </w:numPr>
              <w:rPr>
                <w:rFonts w:ascii="Calibri" w:hAnsi="Calibri" w:cs="Calibri"/>
              </w:rPr>
            </w:pPr>
            <w:r w:rsidRPr="00873F15">
              <w:rPr>
                <w:rFonts w:ascii="Calibri" w:hAnsi="Calibri" w:cs="Calibri"/>
              </w:rPr>
              <w:t>applies more broadly to entities with more than 500 million dollars in annual global revenue that “do business in California,” so many companies below the SB 253 threshold are still captured under SB 261.​</w:t>
            </w:r>
          </w:p>
        </w:tc>
      </w:tr>
      <w:tr w:rsidR="001F5500" w14:paraId="37247AA1" w14:textId="77777777" w:rsidTr="00FF008A">
        <w:tc>
          <w:tcPr>
            <w:tcW w:w="5395" w:type="dxa"/>
          </w:tcPr>
          <w:p w14:paraId="06F23573" w14:textId="316D240D" w:rsidR="001F5500" w:rsidRPr="001F5500" w:rsidRDefault="001F5500" w:rsidP="001F5500">
            <w:pPr>
              <w:pStyle w:val="ListParagraph"/>
              <w:numPr>
                <w:ilvl w:val="0"/>
                <w:numId w:val="12"/>
              </w:numPr>
              <w:rPr>
                <w:rFonts w:ascii="Calibri" w:hAnsi="Calibri" w:cs="Calibri"/>
              </w:rPr>
            </w:pPr>
            <w:r w:rsidRPr="00873F15">
              <w:rPr>
                <w:rFonts w:ascii="Calibri" w:hAnsi="Calibri" w:cs="Calibri"/>
              </w:rPr>
              <w:t>companies must submit annual emissions reports (Scope 1 and 2 beginning with 2025 data, Scope 3 beginning with 2026 data) to a designated platform, moving from limited to reasonable assurance for Scopes 1 and 2 and eventually limited assurance for Scope 3.​</w:t>
            </w:r>
          </w:p>
        </w:tc>
        <w:tc>
          <w:tcPr>
            <w:tcW w:w="5395" w:type="dxa"/>
          </w:tcPr>
          <w:p w14:paraId="14F932F4" w14:textId="0FF982F9" w:rsidR="001F5500" w:rsidRPr="00873F15" w:rsidRDefault="001F5500" w:rsidP="001F5500">
            <w:pPr>
              <w:pStyle w:val="ListParagraph"/>
              <w:numPr>
                <w:ilvl w:val="0"/>
                <w:numId w:val="12"/>
              </w:numPr>
              <w:rPr>
                <w:rFonts w:ascii="Calibri" w:hAnsi="Calibri" w:cs="Calibri"/>
              </w:rPr>
            </w:pPr>
            <w:r w:rsidRPr="00873F15">
              <w:rPr>
                <w:rFonts w:ascii="Calibri" w:hAnsi="Calibri" w:cs="Calibri"/>
              </w:rPr>
              <w:t>companies must post a climate</w:t>
            </w:r>
            <w:r w:rsidRPr="00873F15">
              <w:rPr>
                <w:rFonts w:ascii="Cambria Math" w:hAnsi="Cambria Math" w:cs="Cambria Math"/>
              </w:rPr>
              <w:t>‑</w:t>
            </w:r>
            <w:r w:rsidRPr="00873F15">
              <w:rPr>
                <w:rFonts w:ascii="Calibri" w:hAnsi="Calibri" w:cs="Calibri"/>
              </w:rPr>
              <w:t>related financial risk report on their website every two years, addressing governance, strategy, risk management, and metrics/targets for climate risk, consistent with TCFD or ISSB</w:t>
            </w:r>
            <w:r w:rsidRPr="00873F15">
              <w:rPr>
                <w:rFonts w:ascii="Cambria Math" w:hAnsi="Cambria Math" w:cs="Cambria Math"/>
              </w:rPr>
              <w:t>‑</w:t>
            </w:r>
            <w:r w:rsidRPr="00873F15">
              <w:rPr>
                <w:rFonts w:ascii="Calibri" w:hAnsi="Calibri" w:cs="Calibri"/>
              </w:rPr>
              <w:t>style standards.​</w:t>
            </w:r>
          </w:p>
        </w:tc>
      </w:tr>
      <w:tr w:rsidR="001F5500" w14:paraId="3EADE3E0" w14:textId="77777777" w:rsidTr="00FF008A">
        <w:tc>
          <w:tcPr>
            <w:tcW w:w="5395" w:type="dxa"/>
          </w:tcPr>
          <w:p w14:paraId="123D8844" w14:textId="5DA150BF" w:rsidR="0045666A" w:rsidRDefault="001F5500" w:rsidP="001F5500">
            <w:pPr>
              <w:pStyle w:val="ListParagraph"/>
              <w:numPr>
                <w:ilvl w:val="0"/>
                <w:numId w:val="12"/>
              </w:numPr>
              <w:rPr>
                <w:rFonts w:ascii="Calibri" w:hAnsi="Calibri" w:cs="Calibri"/>
              </w:rPr>
            </w:pPr>
            <w:r w:rsidRPr="00873F15">
              <w:t>CARB </w:t>
            </w:r>
            <w:hyperlink r:id="rId9" w:tgtFrame="_blank" w:history="1">
              <w:r w:rsidRPr="00873F15">
                <w:rPr>
                  <w:rStyle w:val="Hyperlink"/>
                </w:rPr>
                <w:t>published narrow rules</w:t>
              </w:r>
            </w:hyperlink>
            <w:r w:rsidRPr="00873F15">
              <w:t> </w:t>
            </w:r>
            <w:r w:rsidRPr="001F5500">
              <w:t>on Dec. 9</w:t>
            </w:r>
            <w:r w:rsidRPr="00873F15">
              <w:t xml:space="preserve"> that would require corporations to start reporting</w:t>
            </w:r>
            <w:r>
              <w:t xml:space="preserve"> scopes 1 and 2</w:t>
            </w:r>
            <w:r w:rsidRPr="00873F15">
              <w:t xml:space="preserve"> carbon emissions linked directly to their operations and energy purchases by Aug. 10, 2026</w:t>
            </w:r>
            <w:r>
              <w:t xml:space="preserve"> and </w:t>
            </w:r>
            <w:r w:rsidRPr="001F5500">
              <w:rPr>
                <w:rFonts w:ascii="Calibri" w:hAnsi="Calibri" w:cs="Calibri"/>
              </w:rPr>
              <w:t>later deadlines for Scope 3 and annual updates thereafter.</w:t>
            </w:r>
            <w:r w:rsidR="0045666A">
              <w:rPr>
                <w:rFonts w:ascii="Calibri" w:hAnsi="Calibri" w:cs="Calibri"/>
              </w:rPr>
              <w:br/>
            </w:r>
          </w:p>
          <w:p w14:paraId="10A3AA7F" w14:textId="77777777" w:rsidR="0045666A" w:rsidRPr="00A43AE6" w:rsidRDefault="0045666A" w:rsidP="0045666A">
            <w:pPr>
              <w:pStyle w:val="NormalWeb"/>
              <w:numPr>
                <w:ilvl w:val="0"/>
                <w:numId w:val="12"/>
              </w:numPr>
              <w:shd w:val="clear" w:color="auto" w:fill="FFFFFF"/>
              <w:spacing w:before="0" w:beforeAutospacing="0" w:after="180" w:afterAutospacing="0"/>
              <w:textAlignment w:val="baseline"/>
              <w:rPr>
                <w:rFonts w:asciiTheme="minorHAnsi" w:hAnsiTheme="minorHAnsi" w:cstheme="minorHAnsi"/>
                <w:color w:val="000000" w:themeColor="text1"/>
              </w:rPr>
            </w:pPr>
            <w:r w:rsidRPr="00A43AE6">
              <w:rPr>
                <w:rFonts w:asciiTheme="minorHAnsi" w:hAnsiTheme="minorHAnsi" w:cstheme="minorHAnsi"/>
                <w:color w:val="000000" w:themeColor="text1"/>
              </w:rPr>
              <w:t>CARB proposed an initial SB 253 reporting deadline of 10 August 2026, applicable only to the first reporting year. The company’s fiscal year will dictate which year of emissions data should be reported:</w:t>
            </w:r>
          </w:p>
          <w:p w14:paraId="71D08E52" w14:textId="77777777" w:rsidR="0045666A" w:rsidRPr="00A43AE6" w:rsidRDefault="0045666A" w:rsidP="0045666A">
            <w:pPr>
              <w:shd w:val="clear" w:color="auto" w:fill="FFFFFF"/>
              <w:spacing w:after="150"/>
              <w:ind w:left="720"/>
              <w:textAlignment w:val="baseline"/>
              <w:rPr>
                <w:rFonts w:cstheme="minorHAnsi"/>
                <w:color w:val="000000" w:themeColor="text1"/>
              </w:rPr>
            </w:pPr>
            <w:r w:rsidRPr="00A43AE6">
              <w:rPr>
                <w:rFonts w:cstheme="minorHAnsi"/>
                <w:color w:val="000000" w:themeColor="text1"/>
              </w:rPr>
              <w:lastRenderedPageBreak/>
              <w:t>Fiscal years ending between 1 January 2026 and 1 February 2026 → Report using data from the fiscal year ending in 2026</w:t>
            </w:r>
          </w:p>
          <w:p w14:paraId="0215918C" w14:textId="68F0C4DD" w:rsidR="001F5500" w:rsidRDefault="0045666A" w:rsidP="0045666A">
            <w:pPr>
              <w:pStyle w:val="ListParagraph"/>
              <w:rPr>
                <w:rFonts w:ascii="Calibri" w:hAnsi="Calibri" w:cs="Calibri"/>
              </w:rPr>
            </w:pPr>
            <w:r w:rsidRPr="00A43AE6">
              <w:rPr>
                <w:rFonts w:cstheme="minorHAnsi"/>
                <w:color w:val="000000" w:themeColor="text1"/>
              </w:rPr>
              <w:t>Fiscal years ending 2 February 2026 and 31 December 2026 → Report using data from the fiscal year ending in 2025 (can report using data from the fiscal year ending in 2026 if such data exists)</w:t>
            </w:r>
            <w:r w:rsidR="001F5500">
              <w:rPr>
                <w:rFonts w:ascii="Calibri" w:hAnsi="Calibri" w:cs="Calibri"/>
              </w:rPr>
              <w:br/>
            </w:r>
          </w:p>
          <w:p w14:paraId="5AFBB773" w14:textId="106909DE" w:rsidR="001F5500" w:rsidRPr="001F5500" w:rsidRDefault="001F5500" w:rsidP="001F5500">
            <w:pPr>
              <w:pStyle w:val="ListParagraph"/>
              <w:numPr>
                <w:ilvl w:val="0"/>
                <w:numId w:val="12"/>
              </w:numPr>
              <w:rPr>
                <w:rFonts w:ascii="Calibri" w:hAnsi="Calibri" w:cs="Calibri"/>
              </w:rPr>
            </w:pPr>
            <w:r>
              <w:rPr>
                <w:rFonts w:ascii="Calibri" w:hAnsi="Calibri" w:cs="Calibri"/>
              </w:rPr>
              <w:t xml:space="preserve">The narrow draft rules published on Dec 9 also </w:t>
            </w:r>
            <w:r w:rsidRPr="001F5500">
              <w:rPr>
                <w:rFonts w:ascii="Calibri" w:hAnsi="Calibri" w:cs="Calibri"/>
              </w:rPr>
              <w:t>propose</w:t>
            </w:r>
            <w:r>
              <w:rPr>
                <w:rFonts w:ascii="Calibri" w:hAnsi="Calibri" w:cs="Calibri"/>
              </w:rPr>
              <w:t>s a</w:t>
            </w:r>
            <w:r w:rsidRPr="001F5500">
              <w:rPr>
                <w:rFonts w:ascii="Calibri" w:hAnsi="Calibri" w:cs="Calibri"/>
              </w:rPr>
              <w:t xml:space="preserve"> flat fee that would be divided evenly among businesses</w:t>
            </w:r>
          </w:p>
        </w:tc>
        <w:tc>
          <w:tcPr>
            <w:tcW w:w="5395" w:type="dxa"/>
          </w:tcPr>
          <w:p w14:paraId="05B9A9A5" w14:textId="1AF35B6D" w:rsidR="001F5500" w:rsidRPr="00873F15" w:rsidRDefault="001F5500" w:rsidP="001F5500">
            <w:pPr>
              <w:pStyle w:val="ListParagraph"/>
              <w:numPr>
                <w:ilvl w:val="0"/>
                <w:numId w:val="12"/>
              </w:numPr>
              <w:rPr>
                <w:rFonts w:ascii="Calibri" w:hAnsi="Calibri" w:cs="Calibri"/>
              </w:rPr>
            </w:pPr>
            <w:r w:rsidRPr="00873F15">
              <w:rPr>
                <w:rFonts w:ascii="Calibri" w:hAnsi="Calibri" w:cs="Calibri"/>
              </w:rPr>
              <w:lastRenderedPageBreak/>
              <w:t>initial statutory reporting date is January 1, 2026, but implementation is presently paused under a Ninth Circuit injunction and CARB enforcement advisory, with an alternate reporting date to be set once litigation is resolved.​</w:t>
            </w:r>
            <w:r w:rsidR="00A43AE6">
              <w:rPr>
                <w:rFonts w:ascii="Calibri" w:hAnsi="Calibri" w:cs="Calibri"/>
              </w:rPr>
              <w:t xml:space="preserve"> Read more </w:t>
            </w:r>
            <w:hyperlink r:id="rId10" w:history="1">
              <w:r w:rsidR="00A43AE6" w:rsidRPr="00A43AE6">
                <w:rPr>
                  <w:rStyle w:val="Hyperlink"/>
                  <w:rFonts w:ascii="Calibri" w:hAnsi="Calibri" w:cs="Calibri"/>
                </w:rPr>
                <w:t>HERE</w:t>
              </w:r>
            </w:hyperlink>
            <w:r w:rsidR="00A43AE6">
              <w:rPr>
                <w:rFonts w:ascii="Calibri" w:hAnsi="Calibri" w:cs="Calibri"/>
              </w:rPr>
              <w:t>.</w:t>
            </w:r>
          </w:p>
        </w:tc>
      </w:tr>
      <w:tr w:rsidR="001F5500" w14:paraId="1F611802" w14:textId="77777777" w:rsidTr="00FF008A">
        <w:tc>
          <w:tcPr>
            <w:tcW w:w="5395" w:type="dxa"/>
          </w:tcPr>
          <w:p w14:paraId="1AA4DD7C" w14:textId="25CB9D40" w:rsidR="006A7ADB" w:rsidRPr="001F5500" w:rsidRDefault="001F5500" w:rsidP="006A7ADB">
            <w:pPr>
              <w:pStyle w:val="ListParagraph"/>
              <w:numPr>
                <w:ilvl w:val="0"/>
                <w:numId w:val="12"/>
              </w:numPr>
            </w:pPr>
            <w:r w:rsidRPr="001F5500">
              <w:t>The draft rule</w:t>
            </w:r>
            <w:r>
              <w:t xml:space="preserve"> </w:t>
            </w:r>
            <w:r w:rsidRPr="001F5500">
              <w:t>stopped short of finalizing broader reporting rules and a list of companies that will be subject to them. (CARB previously published </w:t>
            </w:r>
            <w:hyperlink r:id="rId11" w:tgtFrame="_blank" w:history="1">
              <w:r w:rsidRPr="001F5500">
                <w:rPr>
                  <w:rStyle w:val="Hyperlink"/>
                </w:rPr>
                <w:t>a preliminary draft list</w:t>
              </w:r>
            </w:hyperlink>
            <w:r w:rsidRPr="001F5500">
              <w:t> of 4,159 companies that may be subject to the laws.)</w:t>
            </w:r>
          </w:p>
        </w:tc>
        <w:tc>
          <w:tcPr>
            <w:tcW w:w="5395" w:type="dxa"/>
          </w:tcPr>
          <w:p w14:paraId="41D18ED3" w14:textId="286A52A5" w:rsidR="001F5500" w:rsidRPr="00873F15" w:rsidRDefault="001F5500" w:rsidP="001F5500">
            <w:pPr>
              <w:pStyle w:val="ListParagraph"/>
              <w:numPr>
                <w:ilvl w:val="0"/>
                <w:numId w:val="12"/>
              </w:numPr>
              <w:rPr>
                <w:rFonts w:ascii="Calibri" w:hAnsi="Calibri" w:cs="Calibri"/>
              </w:rPr>
            </w:pPr>
            <w:r w:rsidRPr="001F5500">
              <w:t>The draft rule</w:t>
            </w:r>
            <w:r>
              <w:t xml:space="preserve"> </w:t>
            </w:r>
            <w:r w:rsidRPr="001F5500">
              <w:t>stopped short of finalizing broader reporting rules and a list of companies that will be subject to them. (CARB previously published </w:t>
            </w:r>
            <w:hyperlink r:id="rId12" w:tgtFrame="_blank" w:history="1">
              <w:r w:rsidRPr="001F5500">
                <w:rPr>
                  <w:rStyle w:val="Hyperlink"/>
                </w:rPr>
                <w:t>a preliminary draft list</w:t>
              </w:r>
            </w:hyperlink>
            <w:r w:rsidRPr="001F5500">
              <w:t> of 4,159 companies that may be subject to the laws.)</w:t>
            </w:r>
          </w:p>
        </w:tc>
      </w:tr>
      <w:tr w:rsidR="00FF008A" w14:paraId="0D21B2E5" w14:textId="77777777" w:rsidTr="00FF008A">
        <w:tc>
          <w:tcPr>
            <w:tcW w:w="5395" w:type="dxa"/>
          </w:tcPr>
          <w:p w14:paraId="056A25DF" w14:textId="6842B7E8" w:rsidR="00FF008A" w:rsidRPr="00A43AE6" w:rsidRDefault="00FF008A" w:rsidP="0048201B">
            <w:pPr>
              <w:numPr>
                <w:ilvl w:val="0"/>
                <w:numId w:val="12"/>
              </w:numPr>
              <w:shd w:val="clear" w:color="auto" w:fill="FFFFFF"/>
              <w:spacing w:after="150"/>
              <w:textAlignment w:val="baseline"/>
              <w:rPr>
                <w:rFonts w:cstheme="minorHAnsi"/>
                <w:color w:val="000000" w:themeColor="text1"/>
                <w:sz w:val="30"/>
                <w:szCs w:val="30"/>
              </w:rPr>
            </w:pPr>
            <w:r w:rsidRPr="00873F15">
              <w:rPr>
                <w:rFonts w:ascii="Calibri" w:hAnsi="Calibri" w:cs="Calibri"/>
              </w:rPr>
              <w:t>allows administrative penalties up to hundreds of thousands of dollars per year for non</w:t>
            </w:r>
            <w:r w:rsidRPr="00873F15">
              <w:rPr>
                <w:rFonts w:ascii="Cambria Math" w:hAnsi="Cambria Math" w:cs="Cambria Math"/>
              </w:rPr>
              <w:t>‑</w:t>
            </w:r>
            <w:r w:rsidRPr="00873F15">
              <w:rPr>
                <w:rFonts w:ascii="Calibri" w:hAnsi="Calibri" w:cs="Calibri"/>
              </w:rPr>
              <w:t>compliance with emissions reporting</w:t>
            </w:r>
          </w:p>
        </w:tc>
        <w:tc>
          <w:tcPr>
            <w:tcW w:w="5395" w:type="dxa"/>
          </w:tcPr>
          <w:p w14:paraId="543B9721" w14:textId="6296264E" w:rsidR="00FF008A" w:rsidRPr="00873F15" w:rsidRDefault="00FF008A" w:rsidP="001F5500">
            <w:pPr>
              <w:pStyle w:val="ListParagraph"/>
              <w:numPr>
                <w:ilvl w:val="0"/>
                <w:numId w:val="12"/>
              </w:numPr>
              <w:rPr>
                <w:rFonts w:ascii="Calibri" w:hAnsi="Calibri" w:cs="Calibri"/>
              </w:rPr>
            </w:pPr>
            <w:r w:rsidRPr="00873F15">
              <w:rPr>
                <w:rFonts w:ascii="Calibri" w:hAnsi="Calibri" w:cs="Calibri"/>
              </w:rPr>
              <w:t>authorizes lower penalty caps for failures related to the climate</w:t>
            </w:r>
            <w:r w:rsidRPr="00873F15">
              <w:rPr>
                <w:rFonts w:ascii="Cambria Math" w:hAnsi="Cambria Math" w:cs="Cambria Math"/>
              </w:rPr>
              <w:t>‑</w:t>
            </w:r>
            <w:r w:rsidRPr="00873F15">
              <w:rPr>
                <w:rFonts w:ascii="Calibri" w:hAnsi="Calibri" w:cs="Calibri"/>
              </w:rPr>
              <w:t>risk report.​</w:t>
            </w:r>
          </w:p>
        </w:tc>
      </w:tr>
    </w:tbl>
    <w:p w14:paraId="46C9F96B" w14:textId="7CDB09B4" w:rsidR="00873F15" w:rsidRPr="00873F15" w:rsidRDefault="00873F15" w:rsidP="00873F15">
      <w:pPr>
        <w:rPr>
          <w:rFonts w:ascii="Calibri" w:hAnsi="Calibri" w:cs="Calibri"/>
        </w:rPr>
      </w:pPr>
    </w:p>
    <w:p w14:paraId="4776DFAF" w14:textId="1782EB3F" w:rsidR="00873F15" w:rsidRPr="00374944" w:rsidRDefault="001F5500" w:rsidP="00873F15">
      <w:pPr>
        <w:rPr>
          <w:b/>
          <w:bCs/>
          <w:sz w:val="32"/>
          <w:szCs w:val="32"/>
        </w:rPr>
      </w:pPr>
      <w:r w:rsidRPr="00374944">
        <w:rPr>
          <w:b/>
          <w:bCs/>
          <w:sz w:val="32"/>
          <w:szCs w:val="32"/>
        </w:rPr>
        <w:t>Lawsuit Update</w:t>
      </w:r>
    </w:p>
    <w:p w14:paraId="2EE6CB87" w14:textId="77777777" w:rsidR="001F5500" w:rsidRPr="001F5500" w:rsidRDefault="001F5500" w:rsidP="00873F15"/>
    <w:p w14:paraId="51C51986" w14:textId="6A1EBAAD" w:rsidR="001F5500" w:rsidRDefault="001F5500" w:rsidP="001F5500">
      <w:r w:rsidRPr="00873F15">
        <w:t>CARB is fighting a lawsuit led by the U.S. Chamber of Commerce, which argues the two laws violate businesses' First Amendment rights. A federal appeals court </w:t>
      </w:r>
      <w:hyperlink r:id="rId13" w:tgtFrame="_blank" w:history="1">
        <w:r w:rsidRPr="00873F15">
          <w:rPr>
            <w:rStyle w:val="Hyperlink"/>
          </w:rPr>
          <w:t>issued a preliminary injunction</w:t>
        </w:r>
      </w:hyperlink>
      <w:r w:rsidRPr="00873F15">
        <w:t> </w:t>
      </w:r>
      <w:r>
        <w:t>in November</w:t>
      </w:r>
      <w:r w:rsidRPr="00873F15">
        <w:t>, temporarily halting SB 261, which would have taken effect on Jan. 1.</w:t>
      </w:r>
      <w:r>
        <w:t xml:space="preserve"> Companies should still prepare</w:t>
      </w:r>
      <w:r w:rsidR="00374944">
        <w:t xml:space="preserve"> to comply in case the court case does not go the complainants’ way, but the SB 261 required </w:t>
      </w:r>
      <w:r w:rsidR="00374944" w:rsidRPr="001F5500">
        <w:rPr>
          <w:rFonts w:ascii="Calibri" w:hAnsi="Calibri" w:cs="Calibri"/>
        </w:rPr>
        <w:t>climate</w:t>
      </w:r>
      <w:r w:rsidR="00374944" w:rsidRPr="001F5500">
        <w:rPr>
          <w:rFonts w:ascii="Cambria Math" w:hAnsi="Cambria Math" w:cs="Cambria Math"/>
        </w:rPr>
        <w:t>‑</w:t>
      </w:r>
      <w:r w:rsidR="00374944" w:rsidRPr="001F5500">
        <w:rPr>
          <w:rFonts w:ascii="Calibri" w:hAnsi="Calibri" w:cs="Calibri"/>
        </w:rPr>
        <w:t>related financial risk report</w:t>
      </w:r>
      <w:r w:rsidR="00374944">
        <w:t xml:space="preserve"> does not have to be put on companies’ websites or added to CARB’s public docket at this time.</w:t>
      </w:r>
    </w:p>
    <w:p w14:paraId="3F5C300D" w14:textId="77777777" w:rsidR="00374944" w:rsidRDefault="00374944" w:rsidP="001F5500"/>
    <w:p w14:paraId="6885A36C" w14:textId="77777777" w:rsidR="00374944" w:rsidRDefault="00374944" w:rsidP="001F5500">
      <w:r w:rsidRPr="00374944">
        <w:t>The Ninth Circuit is currently scheduled to hear oral arguments on</w:t>
      </w:r>
      <w:r>
        <w:t xml:space="preserve"> </w:t>
      </w:r>
      <w:r w:rsidRPr="00374944">
        <w:t xml:space="preserve">January </w:t>
      </w:r>
      <w:r>
        <w:t xml:space="preserve">9, </w:t>
      </w:r>
      <w:r w:rsidRPr="00374944">
        <w:t xml:space="preserve">2026. This will provide at least a temporary reprieve of reporting requirements. However, this pause may only last as long as it takes for the Ninth Circuit to issue an opinion. The length of any pause will depend upon (1) how long it takes for the Ninth Circuit to issue a final decision on the preliminary injunction; (2) the result of the decision; (3) whether the decision is appealed to the U.S. Supreme Court; and (4) whether the U.S. Supreme Court issues a stay pending appeal in the event of any such appeal. </w:t>
      </w:r>
    </w:p>
    <w:p w14:paraId="202C716A" w14:textId="77777777" w:rsidR="00374944" w:rsidRDefault="00374944" w:rsidP="001F5500"/>
    <w:p w14:paraId="3E350DA9" w14:textId="7FC7F015" w:rsidR="00374944" w:rsidRPr="00873F15" w:rsidRDefault="00374944" w:rsidP="001F5500">
      <w:r w:rsidRPr="00374944">
        <w:t>On December</w:t>
      </w:r>
      <w:r>
        <w:t xml:space="preserve"> 1,</w:t>
      </w:r>
      <w:r w:rsidRPr="00374944">
        <w:t xml:space="preserve"> 2025 and in response to the injunction granted by the Ninth Circuit, CARB posted on its </w:t>
      </w:r>
      <w:hyperlink r:id="rId14" w:history="1">
        <w:r w:rsidRPr="00374944">
          <w:rPr>
            <w:rStyle w:val="Hyperlink"/>
            <w:b/>
            <w:bCs/>
          </w:rPr>
          <w:t>website</w:t>
        </w:r>
      </w:hyperlink>
      <w:r w:rsidRPr="00374944">
        <w:t> that it will not enforce SB 261 against companies that do not post and submit climate-related financial risk reports by the January 1</w:t>
      </w:r>
      <w:r>
        <w:t xml:space="preserve">, </w:t>
      </w:r>
      <w:r w:rsidRPr="00374944">
        <w:t>2026 statutory deadline.</w:t>
      </w:r>
    </w:p>
    <w:p w14:paraId="06E9C8B2" w14:textId="77777777" w:rsidR="001F5500" w:rsidRPr="00873F15" w:rsidRDefault="001F5500" w:rsidP="00873F15">
      <w:pPr>
        <w:rPr>
          <w:sz w:val="32"/>
          <w:szCs w:val="32"/>
        </w:rPr>
      </w:pPr>
    </w:p>
    <w:p w14:paraId="04A5B75B" w14:textId="5CEA68E4" w:rsidR="00873F15" w:rsidRPr="00374944" w:rsidRDefault="00374944" w:rsidP="00873F15">
      <w:pPr>
        <w:rPr>
          <w:b/>
          <w:bCs/>
          <w:sz w:val="32"/>
          <w:szCs w:val="32"/>
        </w:rPr>
      </w:pPr>
      <w:r w:rsidRPr="00374944">
        <w:rPr>
          <w:b/>
          <w:bCs/>
          <w:sz w:val="32"/>
          <w:szCs w:val="32"/>
        </w:rPr>
        <w:t>Feedback Needed from CRA members (and companies are encouraged to submit their own letters and public comments/testimony as well)</w:t>
      </w:r>
    </w:p>
    <w:p w14:paraId="110E0924" w14:textId="77777777" w:rsidR="00374944" w:rsidRDefault="00374944" w:rsidP="00873F15">
      <w:pPr>
        <w:rPr>
          <w:sz w:val="32"/>
          <w:szCs w:val="32"/>
        </w:rPr>
      </w:pPr>
    </w:p>
    <w:p w14:paraId="7C49FAA7" w14:textId="4C270061" w:rsidR="00374944" w:rsidRPr="00873F15" w:rsidRDefault="00374944" w:rsidP="00374944">
      <w:r w:rsidRPr="00374944">
        <w:lastRenderedPageBreak/>
        <w:t xml:space="preserve">The Dec 9 </w:t>
      </w:r>
      <w:r w:rsidRPr="00873F15">
        <w:t xml:space="preserve">draft </w:t>
      </w:r>
      <w:r w:rsidRPr="00374944">
        <w:t xml:space="preserve">rule CARB </w:t>
      </w:r>
      <w:r w:rsidRPr="00873F15">
        <w:t>release</w:t>
      </w:r>
      <w:r w:rsidRPr="00374944">
        <w:t>d</w:t>
      </w:r>
      <w:r w:rsidRPr="00873F15">
        <w:t xml:space="preserve"> kick</w:t>
      </w:r>
      <w:r w:rsidRPr="00374944">
        <w:t>ed</w:t>
      </w:r>
      <w:r w:rsidRPr="00873F15">
        <w:t xml:space="preserve"> off a 45-day public comment period ahead of a scheduled vote at the agency’s Feb. 26 meeting. </w:t>
      </w:r>
    </w:p>
    <w:p w14:paraId="64506BF1" w14:textId="77777777" w:rsidR="00374944" w:rsidRDefault="00374944" w:rsidP="00873F15">
      <w:pPr>
        <w:rPr>
          <w:sz w:val="32"/>
          <w:szCs w:val="32"/>
        </w:rPr>
      </w:pPr>
    </w:p>
    <w:p w14:paraId="6477DC79" w14:textId="77777777" w:rsidR="00873F15" w:rsidRPr="00873F15" w:rsidRDefault="00873F15" w:rsidP="00873F15">
      <w:r w:rsidRPr="00873F15">
        <w:t>Get more information </w:t>
      </w:r>
      <w:hyperlink r:id="rId15" w:tgtFrame="_blank" w:history="1">
        <w:r w:rsidRPr="00873F15">
          <w:rPr>
            <w:rStyle w:val="Hyperlink"/>
          </w:rPr>
          <w:t>HERE</w:t>
        </w:r>
      </w:hyperlink>
      <w:r w:rsidRPr="00873F15">
        <w:t>.</w:t>
      </w:r>
    </w:p>
    <w:p w14:paraId="6551F38F" w14:textId="77777777" w:rsidR="00873F15" w:rsidRPr="00873F15" w:rsidRDefault="00873F15" w:rsidP="00873F15"/>
    <w:p w14:paraId="7366A056" w14:textId="44D41282" w:rsidR="00873F15" w:rsidRPr="00374944" w:rsidRDefault="00873F15" w:rsidP="007B6D84">
      <w:r w:rsidRPr="00873F15">
        <w:t>Please send feedback on the draft rules to </w:t>
      </w:r>
      <w:hyperlink r:id="rId16" w:tgtFrame="_blank" w:history="1">
        <w:r w:rsidRPr="00873F15">
          <w:rPr>
            <w:rStyle w:val="Hyperlink"/>
          </w:rPr>
          <w:t>sarah@calretailers.com</w:t>
        </w:r>
      </w:hyperlink>
      <w:r w:rsidRPr="00873F15">
        <w:t xml:space="preserve"> by Wednesday, February 4, </w:t>
      </w:r>
      <w:proofErr w:type="gramStart"/>
      <w:r w:rsidRPr="00873F15">
        <w:t>2025</w:t>
      </w:r>
      <w:proofErr w:type="gramEnd"/>
      <w:r w:rsidR="00374944">
        <w:t xml:space="preserve"> to submit the letter in time and prepare comments for the Feb. 26 meeting.</w:t>
      </w:r>
    </w:p>
    <w:p w14:paraId="778D4AC7" w14:textId="77777777" w:rsidR="000B5072" w:rsidRDefault="000B5072" w:rsidP="007B6D84">
      <w:pPr>
        <w:rPr>
          <w:b/>
          <w:bCs/>
        </w:rPr>
      </w:pPr>
    </w:p>
    <w:p w14:paraId="393474D5" w14:textId="6B5EABB4" w:rsidR="000B5072" w:rsidRPr="00374944" w:rsidRDefault="00374944" w:rsidP="007B6D84">
      <w:pPr>
        <w:rPr>
          <w:b/>
          <w:bCs/>
          <w:sz w:val="32"/>
          <w:szCs w:val="32"/>
        </w:rPr>
      </w:pPr>
      <w:r w:rsidRPr="00374944">
        <w:rPr>
          <w:b/>
          <w:bCs/>
          <w:sz w:val="32"/>
          <w:szCs w:val="32"/>
        </w:rPr>
        <w:t>Notes from last</w:t>
      </w:r>
      <w:r w:rsidR="00710E64" w:rsidRPr="00374944">
        <w:rPr>
          <w:b/>
          <w:bCs/>
          <w:sz w:val="32"/>
          <w:szCs w:val="32"/>
        </w:rPr>
        <w:t xml:space="preserve"> </w:t>
      </w:r>
      <w:r w:rsidRPr="00374944">
        <w:rPr>
          <w:b/>
          <w:bCs/>
          <w:sz w:val="32"/>
          <w:szCs w:val="32"/>
        </w:rPr>
        <w:t>(</w:t>
      </w:r>
      <w:r w:rsidR="00710E64" w:rsidRPr="00374944">
        <w:rPr>
          <w:b/>
          <w:bCs/>
          <w:sz w:val="32"/>
          <w:szCs w:val="32"/>
        </w:rPr>
        <w:t>t</w:t>
      </w:r>
      <w:r w:rsidR="000B5072" w:rsidRPr="00374944">
        <w:rPr>
          <w:b/>
          <w:bCs/>
          <w:sz w:val="32"/>
          <w:szCs w:val="32"/>
        </w:rPr>
        <w:t>hird</w:t>
      </w:r>
      <w:r w:rsidRPr="00374944">
        <w:rPr>
          <w:b/>
          <w:bCs/>
          <w:sz w:val="32"/>
          <w:szCs w:val="32"/>
        </w:rPr>
        <w:t>)</w:t>
      </w:r>
      <w:r w:rsidR="000B5072" w:rsidRPr="00374944">
        <w:rPr>
          <w:b/>
          <w:bCs/>
          <w:sz w:val="32"/>
          <w:szCs w:val="32"/>
        </w:rPr>
        <w:t xml:space="preserve"> public workshop </w:t>
      </w:r>
      <w:r w:rsidR="00710E64" w:rsidRPr="00374944">
        <w:rPr>
          <w:b/>
          <w:bCs/>
          <w:sz w:val="32"/>
          <w:szCs w:val="32"/>
        </w:rPr>
        <w:t xml:space="preserve">CARB held for rulemaking </w:t>
      </w:r>
      <w:r w:rsidR="000B5072" w:rsidRPr="00374944">
        <w:rPr>
          <w:b/>
          <w:bCs/>
          <w:sz w:val="32"/>
          <w:szCs w:val="32"/>
        </w:rPr>
        <w:t>on SBs 253 and 261 as amended by 219</w:t>
      </w:r>
    </w:p>
    <w:p w14:paraId="45EF0B53" w14:textId="77777777" w:rsidR="00773D0D" w:rsidRPr="00710E64" w:rsidRDefault="00773D0D" w:rsidP="007B6D84"/>
    <w:p w14:paraId="4CE48B7F" w14:textId="331D2CDC" w:rsidR="00773D0D" w:rsidRPr="00710E64" w:rsidRDefault="00773D0D" w:rsidP="007B6D84">
      <w:r w:rsidRPr="00710E64">
        <w:t>CARB has received over 500 letters and 900 inquiries (emails) on the regulations.</w:t>
      </w:r>
    </w:p>
    <w:p w14:paraId="380BF7A0" w14:textId="77777777" w:rsidR="00653228" w:rsidRPr="00710E64" w:rsidRDefault="00653228" w:rsidP="007B6D84"/>
    <w:p w14:paraId="271F48C9" w14:textId="3D031B01" w:rsidR="008811E9" w:rsidRPr="00710E64" w:rsidRDefault="00653228" w:rsidP="008811E9">
      <w:r w:rsidRPr="00710E64">
        <w:t xml:space="preserve">CARB posted </w:t>
      </w:r>
      <w:r w:rsidR="008811E9" w:rsidRPr="00710E64">
        <w:t xml:space="preserve">an </w:t>
      </w:r>
      <w:r w:rsidRPr="00710E64">
        <w:t>updated FAQ document in response to comments received</w:t>
      </w:r>
      <w:r w:rsidR="008811E9" w:rsidRPr="00710E64">
        <w:t xml:space="preserve">: </w:t>
      </w:r>
      <w:hyperlink r:id="rId17" w:history="1">
        <w:r w:rsidR="008811E9" w:rsidRPr="00710E64">
          <w:rPr>
            <w:rStyle w:val="Hyperlink"/>
          </w:rPr>
          <w:t>FAQs Regarding California Climate Disclosure Requirements</w:t>
        </w:r>
      </w:hyperlink>
      <w:r w:rsidR="008811E9" w:rsidRPr="00710E64">
        <w:t> (</w:t>
      </w:r>
      <w:r w:rsidR="008811E9" w:rsidRPr="00710E64">
        <w:rPr>
          <w:b/>
          <w:bCs/>
          <w:u w:val="single"/>
        </w:rPr>
        <w:t>updated 11/17/25</w:t>
      </w:r>
      <w:r w:rsidR="008811E9" w:rsidRPr="00710E64">
        <w:t>)</w:t>
      </w:r>
    </w:p>
    <w:p w14:paraId="3E191F67" w14:textId="77777777" w:rsidR="00055FA4" w:rsidRPr="00710E64" w:rsidRDefault="00055FA4" w:rsidP="008811E9"/>
    <w:p w14:paraId="15D83143" w14:textId="5E20D33B" w:rsidR="00055FA4" w:rsidRPr="00710E64" w:rsidRDefault="00055FA4" w:rsidP="008811E9">
      <w:r w:rsidRPr="00710E64">
        <w:t xml:space="preserve">CARB </w:t>
      </w:r>
      <w:r w:rsidR="00804BDC" w:rsidRPr="00710E64">
        <w:t xml:space="preserve">slides are available </w:t>
      </w:r>
      <w:hyperlink r:id="rId18" w:history="1">
        <w:r w:rsidR="00804BDC" w:rsidRPr="00710E64">
          <w:rPr>
            <w:rStyle w:val="Hyperlink"/>
          </w:rPr>
          <w:t>HERE</w:t>
        </w:r>
      </w:hyperlink>
      <w:r w:rsidR="00804BDC" w:rsidRPr="00710E64">
        <w:t>.</w:t>
      </w:r>
    </w:p>
    <w:p w14:paraId="2DFE688B" w14:textId="1287CF65" w:rsidR="007B6D84" w:rsidRDefault="007B6D84" w:rsidP="007B6D84"/>
    <w:p w14:paraId="2A557D75" w14:textId="77777777" w:rsidR="00374944" w:rsidRDefault="00374944" w:rsidP="00057203">
      <w:pPr>
        <w:rPr>
          <w:b/>
          <w:bCs/>
        </w:rPr>
      </w:pPr>
    </w:p>
    <w:p w14:paraId="100D1AB6" w14:textId="77777777" w:rsidR="00374944" w:rsidRDefault="00374944" w:rsidP="00057203">
      <w:pPr>
        <w:rPr>
          <w:b/>
          <w:bCs/>
        </w:rPr>
      </w:pPr>
    </w:p>
    <w:p w14:paraId="2F9082C6" w14:textId="61C6740F" w:rsidR="00710E64" w:rsidRPr="00710E64" w:rsidRDefault="00057203" w:rsidP="00057203">
      <w:pPr>
        <w:rPr>
          <w:b/>
          <w:bCs/>
        </w:rPr>
      </w:pPr>
      <w:r w:rsidRPr="00710E64">
        <w:rPr>
          <w:b/>
          <w:bCs/>
        </w:rPr>
        <w:t>Preliminary Number of Regulated Entities</w:t>
      </w:r>
      <w:r w:rsidR="00710E64" w:rsidRPr="00710E64">
        <w:rPr>
          <w:b/>
          <w:bCs/>
        </w:rPr>
        <w:t xml:space="preserve">: </w:t>
      </w:r>
    </w:p>
    <w:p w14:paraId="4E4F4B4F" w14:textId="77777777" w:rsidR="00710E64" w:rsidRDefault="00710E64" w:rsidP="00057203"/>
    <w:p w14:paraId="62329456" w14:textId="19D187AF" w:rsidR="00057203" w:rsidRDefault="00710E64" w:rsidP="00057203">
      <w:r>
        <w:t xml:space="preserve">- </w:t>
      </w:r>
      <w:r w:rsidR="00DB1D3F" w:rsidRPr="00677B6A">
        <w:t xml:space="preserve">Corporate tax filings </w:t>
      </w:r>
      <w:r w:rsidR="007C3A3C">
        <w:t>with the Franchise Tax Board</w:t>
      </w:r>
      <w:r w:rsidR="0059677E">
        <w:t xml:space="preserve"> (FTB)</w:t>
      </w:r>
      <w:r w:rsidR="007C3A3C">
        <w:t xml:space="preserve"> </w:t>
      </w:r>
      <w:r w:rsidR="00DB1D3F" w:rsidRPr="00677B6A">
        <w:t>will be used moving forward to help CARB keep a more accurate list.</w:t>
      </w:r>
      <w:r w:rsidR="00BA0E08">
        <w:t xml:space="preserve"> This information is included in updated FAQ posted on Nov. 17, 2025.</w:t>
      </w:r>
    </w:p>
    <w:p w14:paraId="4063D32F" w14:textId="2F9C7350" w:rsidR="00BA0E08" w:rsidRDefault="00BA0E08" w:rsidP="00057203"/>
    <w:p w14:paraId="145AEDD2" w14:textId="0C7169E0" w:rsidR="00BA0E08" w:rsidRPr="00710E64" w:rsidRDefault="00BA0E08" w:rsidP="00057203">
      <w:pPr>
        <w:rPr>
          <w:b/>
          <w:bCs/>
        </w:rPr>
      </w:pPr>
      <w:r w:rsidRPr="00710E64">
        <w:rPr>
          <w:b/>
          <w:bCs/>
        </w:rPr>
        <w:t>Definitions</w:t>
      </w:r>
      <w:r w:rsidR="00710E64" w:rsidRPr="00710E64">
        <w:rPr>
          <w:b/>
          <w:bCs/>
        </w:rPr>
        <w:t>:</w:t>
      </w:r>
    </w:p>
    <w:p w14:paraId="6BFB93C7" w14:textId="77777777" w:rsidR="007F7F8A" w:rsidRDefault="007F7F8A" w:rsidP="00057203">
      <w:pPr>
        <w:rPr>
          <w:b/>
          <w:bCs/>
        </w:rPr>
      </w:pPr>
    </w:p>
    <w:p w14:paraId="1DC956E3" w14:textId="719FAFF7" w:rsidR="003F06F8" w:rsidRDefault="0059677E" w:rsidP="00057203">
      <w:r>
        <w:t xml:space="preserve">- </w:t>
      </w:r>
      <w:r w:rsidR="007F7F8A" w:rsidRPr="0059677E">
        <w:t>Revenue</w:t>
      </w:r>
      <w:r w:rsidR="00A04166">
        <w:t>:</w:t>
      </w:r>
      <w:r w:rsidR="007F7F8A" w:rsidRPr="0059677E">
        <w:t xml:space="preserve"> will match what is in the CA Revenue and Taxation Code</w:t>
      </w:r>
      <w:r>
        <w:t>, verified through FTB tax filings.</w:t>
      </w:r>
    </w:p>
    <w:p w14:paraId="1B44F778" w14:textId="77777777" w:rsidR="003F06F8" w:rsidRDefault="003F06F8" w:rsidP="00057203"/>
    <w:p w14:paraId="1571B16F" w14:textId="09946B8D" w:rsidR="0059677E" w:rsidRDefault="0059677E" w:rsidP="00057203">
      <w:r>
        <w:t xml:space="preserve">- </w:t>
      </w:r>
      <w:r w:rsidR="00A04166">
        <w:t xml:space="preserve">Doing Business in CA: CARB is refining this. Proposing to use definition from </w:t>
      </w:r>
      <w:proofErr w:type="gramStart"/>
      <w:r w:rsidR="00A04166">
        <w:t>RTC</w:t>
      </w:r>
      <w:r w:rsidR="003F06F8">
        <w:t>, but</w:t>
      </w:r>
      <w:proofErr w:type="gramEnd"/>
      <w:r w:rsidR="003F06F8">
        <w:t xml:space="preserve"> omitting sections relating to property holdings and payroll to ensure entities have a significant economic nexus within CA to apply.</w:t>
      </w:r>
    </w:p>
    <w:p w14:paraId="1FB5C5F4" w14:textId="47FDAE40" w:rsidR="003F06F8" w:rsidRDefault="003F06F8" w:rsidP="00057203"/>
    <w:p w14:paraId="63A9FE5B" w14:textId="58DD4421" w:rsidR="003F06F8" w:rsidRDefault="00F47F51" w:rsidP="00057203">
      <w:r>
        <w:t xml:space="preserve">- Parent-subsidiary: CARB is proposing using </w:t>
      </w:r>
      <w:r w:rsidR="002B33B7">
        <w:t xml:space="preserve">direct corporate association. </w:t>
      </w:r>
    </w:p>
    <w:p w14:paraId="67DF0D50" w14:textId="1A805BCF" w:rsidR="008811E9" w:rsidRDefault="008811E9" w:rsidP="00057203"/>
    <w:p w14:paraId="4567843A" w14:textId="7622FB84" w:rsidR="00993099" w:rsidRDefault="008811E9" w:rsidP="00057203">
      <w:r>
        <w:t xml:space="preserve">- </w:t>
      </w:r>
      <w:r w:rsidR="0070493F">
        <w:t>CARB developed f</w:t>
      </w:r>
      <w:r>
        <w:t>low charts to assist with definitions. Included in updated FAQ linked at top of this document.</w:t>
      </w:r>
    </w:p>
    <w:p w14:paraId="720022DF" w14:textId="0F05592A" w:rsidR="00993099" w:rsidRDefault="00993099" w:rsidP="00057203"/>
    <w:p w14:paraId="1002F9FC" w14:textId="3B166AFA" w:rsidR="001022F6" w:rsidRDefault="00E940CE" w:rsidP="00057203">
      <w:pPr>
        <w:rPr>
          <w:b/>
          <w:bCs/>
        </w:rPr>
      </w:pPr>
      <w:r>
        <w:rPr>
          <w:b/>
          <w:bCs/>
        </w:rPr>
        <w:t>SB 261 Reporting Deadline</w:t>
      </w:r>
      <w:r w:rsidR="00710E64">
        <w:rPr>
          <w:b/>
          <w:bCs/>
        </w:rPr>
        <w:t>:</w:t>
      </w:r>
    </w:p>
    <w:p w14:paraId="14DD0E90" w14:textId="77777777" w:rsidR="00E940CE" w:rsidRDefault="00E940CE" w:rsidP="00057203">
      <w:pPr>
        <w:rPr>
          <w:b/>
          <w:bCs/>
        </w:rPr>
      </w:pPr>
    </w:p>
    <w:p w14:paraId="15876F1E" w14:textId="046122B6" w:rsidR="00E940CE" w:rsidRDefault="00E940CE" w:rsidP="00057203">
      <w:r>
        <w:t xml:space="preserve">- </w:t>
      </w:r>
      <w:r w:rsidRPr="00E940CE">
        <w:t xml:space="preserve">First reports are due Jan. 1, </w:t>
      </w:r>
      <w:proofErr w:type="gramStart"/>
      <w:r w:rsidRPr="00E940CE">
        <w:t>2026</w:t>
      </w:r>
      <w:proofErr w:type="gramEnd"/>
      <w:r w:rsidRPr="00E940CE">
        <w:t xml:space="preserve"> per statute.</w:t>
      </w:r>
    </w:p>
    <w:p w14:paraId="7824C6DE" w14:textId="77777777" w:rsidR="004F5AF3" w:rsidRDefault="004F5AF3" w:rsidP="00057203"/>
    <w:p w14:paraId="0A19B54C" w14:textId="5FB2AAD3" w:rsidR="004F5AF3" w:rsidRDefault="004F5AF3" w:rsidP="00057203">
      <w:r>
        <w:t>- Q1 2026 initial board hearing</w:t>
      </w:r>
    </w:p>
    <w:p w14:paraId="7A082A15" w14:textId="77777777" w:rsidR="004F5AF3" w:rsidRDefault="004F5AF3" w:rsidP="00057203"/>
    <w:p w14:paraId="011E9D23" w14:textId="0FEAF346" w:rsidR="004F5AF3" w:rsidRDefault="004F5AF3" w:rsidP="00057203">
      <w:r>
        <w:t>- Aug. 10, 2026: proposed due date for SB 253 scope 1 and 2 reports</w:t>
      </w:r>
    </w:p>
    <w:p w14:paraId="252BB600" w14:textId="77777777" w:rsidR="004F5AF3" w:rsidRDefault="004F5AF3" w:rsidP="00057203"/>
    <w:p w14:paraId="11039B3A" w14:textId="237268C4" w:rsidR="004F5AF3" w:rsidRDefault="004F5AF3" w:rsidP="00057203">
      <w:r>
        <w:t>- Sept. 10, 2026: proposed date for SBs 253 and 261 fee assessment</w:t>
      </w:r>
    </w:p>
    <w:p w14:paraId="69AC9A88" w14:textId="77777777" w:rsidR="00E940CE" w:rsidRDefault="00E940CE" w:rsidP="00057203"/>
    <w:p w14:paraId="31CE13CD" w14:textId="5817FC6B" w:rsidR="00E940CE" w:rsidRDefault="004759FF" w:rsidP="00057203">
      <w:r>
        <w:lastRenderedPageBreak/>
        <w:t>- Extended timeline does not impact this deadline.</w:t>
      </w:r>
    </w:p>
    <w:p w14:paraId="24913115" w14:textId="77777777" w:rsidR="004759FF" w:rsidRDefault="004759FF" w:rsidP="00057203"/>
    <w:p w14:paraId="4104222B" w14:textId="51E7324C" w:rsidR="004759FF" w:rsidRDefault="00C46C26" w:rsidP="00057203">
      <w:r>
        <w:t>- Detailed SB 261 reporting checklist is on CARB’s website.</w:t>
      </w:r>
    </w:p>
    <w:p w14:paraId="703625EC" w14:textId="77777777" w:rsidR="00771F18" w:rsidRDefault="00771F18" w:rsidP="00057203"/>
    <w:p w14:paraId="58B7FB1C" w14:textId="45A9ACC9" w:rsidR="00771F18" w:rsidRDefault="00771F18" w:rsidP="00057203">
      <w:r>
        <w:t>- CARB went over minimum reporting requirements.</w:t>
      </w:r>
    </w:p>
    <w:p w14:paraId="5E0C123B" w14:textId="77777777" w:rsidR="006D1215" w:rsidRDefault="006D1215" w:rsidP="00057203"/>
    <w:p w14:paraId="59D77488" w14:textId="6612C89E" w:rsidR="006D1215" w:rsidRDefault="006D1215" w:rsidP="00057203">
      <w:pPr>
        <w:rPr>
          <w:b/>
          <w:bCs/>
        </w:rPr>
      </w:pPr>
      <w:r w:rsidRPr="006D1215">
        <w:rPr>
          <w:b/>
          <w:bCs/>
        </w:rPr>
        <w:t>SB 253</w:t>
      </w:r>
      <w:r w:rsidR="00710E64">
        <w:rPr>
          <w:b/>
          <w:bCs/>
        </w:rPr>
        <w:t>:</w:t>
      </w:r>
    </w:p>
    <w:p w14:paraId="070BF10A" w14:textId="77777777" w:rsidR="006D1215" w:rsidRDefault="006D1215" w:rsidP="00057203">
      <w:pPr>
        <w:rPr>
          <w:b/>
          <w:bCs/>
        </w:rPr>
      </w:pPr>
    </w:p>
    <w:p w14:paraId="7D4E5055" w14:textId="35AE1E96" w:rsidR="008C005D" w:rsidRDefault="008C005D" w:rsidP="00057203">
      <w:r w:rsidRPr="008C005D">
        <w:t>- CARB is evaluating/reviewing feedback received after comment closure (10/27/25)</w:t>
      </w:r>
    </w:p>
    <w:p w14:paraId="47DE3096" w14:textId="77777777" w:rsidR="003F5582" w:rsidRDefault="003F5582" w:rsidP="00057203"/>
    <w:p w14:paraId="7E16ADDB" w14:textId="5361F85E" w:rsidR="003F5582" w:rsidRDefault="003F5582" w:rsidP="00057203">
      <w:r>
        <w:t xml:space="preserve">- CARB is looking ahead to Scope 3 emissions. </w:t>
      </w:r>
      <w:r w:rsidR="00354040">
        <w:t xml:space="preserve">Collecting feedback now on scope 3 categories. </w:t>
      </w:r>
      <w:r w:rsidR="004626EF">
        <w:t>Reporting for scope 3 is not due until 2027.</w:t>
      </w:r>
    </w:p>
    <w:p w14:paraId="4542C142" w14:textId="77777777" w:rsidR="007577C7" w:rsidRDefault="007577C7" w:rsidP="00057203"/>
    <w:p w14:paraId="7AE1FB6A" w14:textId="79A74065" w:rsidR="007577C7" w:rsidRPr="00B93563" w:rsidRDefault="007577C7" w:rsidP="00057203">
      <w:pPr>
        <w:rPr>
          <w:b/>
          <w:bCs/>
          <w:sz w:val="28"/>
          <w:szCs w:val="28"/>
          <w:u w:val="single"/>
        </w:rPr>
      </w:pPr>
      <w:r w:rsidRPr="00B93563">
        <w:rPr>
          <w:b/>
          <w:bCs/>
          <w:sz w:val="28"/>
          <w:szCs w:val="28"/>
          <w:u w:val="single"/>
        </w:rPr>
        <w:t>Public Comments</w:t>
      </w:r>
      <w:r w:rsidR="00710E64" w:rsidRPr="00B93563">
        <w:rPr>
          <w:b/>
          <w:bCs/>
          <w:sz w:val="28"/>
          <w:szCs w:val="28"/>
          <w:u w:val="single"/>
        </w:rPr>
        <w:t>:</w:t>
      </w:r>
    </w:p>
    <w:p w14:paraId="291904CA" w14:textId="77777777" w:rsidR="005634A0" w:rsidRDefault="005634A0" w:rsidP="00057203">
      <w:pPr>
        <w:rPr>
          <w:b/>
          <w:bCs/>
        </w:rPr>
      </w:pPr>
    </w:p>
    <w:p w14:paraId="13FB3C8B" w14:textId="08E5394C" w:rsidR="005634A0" w:rsidRPr="00FD0FEF" w:rsidRDefault="005634A0" w:rsidP="00057203">
      <w:pPr>
        <w:rPr>
          <w:b/>
          <w:bCs/>
          <w:i/>
          <w:iCs/>
        </w:rPr>
      </w:pPr>
      <w:r w:rsidRPr="00FD0FEF">
        <w:rPr>
          <w:b/>
          <w:bCs/>
          <w:i/>
          <w:iCs/>
        </w:rPr>
        <w:t>Specific Questions CRA Asked:</w:t>
      </w:r>
    </w:p>
    <w:p w14:paraId="6386F356" w14:textId="77777777" w:rsidR="005634A0" w:rsidRDefault="005634A0" w:rsidP="005634A0">
      <w:pPr>
        <w:rPr>
          <w:b/>
          <w:bCs/>
        </w:rPr>
      </w:pPr>
    </w:p>
    <w:p w14:paraId="41C6AD51" w14:textId="2FD04229" w:rsidR="005634A0" w:rsidRPr="003E4D82" w:rsidRDefault="005634A0" w:rsidP="005634A0">
      <w:r w:rsidRPr="003E4D82">
        <w:rPr>
          <w:b/>
          <w:bCs/>
        </w:rPr>
        <w:t xml:space="preserve">SB 253 Draft Template </w:t>
      </w:r>
    </w:p>
    <w:p w14:paraId="7DF3C135" w14:textId="77777777" w:rsidR="005634A0" w:rsidRDefault="005634A0" w:rsidP="005634A0">
      <w:r>
        <w:t>We request</w:t>
      </w:r>
      <w:r w:rsidRPr="003E4D82">
        <w:t xml:space="preserve"> confirmation from CARB, related to the draft template for SB 253 compliance CARB published on October 10, that if a company uses a more up-to-date GWP factor than what the template is keyed to (AR6 instead of AR4), would the company still be considered in compliance? We understand that the template is both draft and, for now, optional, but we do want to make sure companies are not being penalized for using more updated GWP factors. The CARB template is using an outdated version of a standard and many, if not most, companies that fall under SB 253 are using the newer version. </w:t>
      </w:r>
    </w:p>
    <w:p w14:paraId="0B4804B8" w14:textId="77777777" w:rsidR="005634A0" w:rsidRDefault="005634A0" w:rsidP="005634A0"/>
    <w:p w14:paraId="64E9C110" w14:textId="77777777" w:rsidR="005634A0" w:rsidRPr="00A36273" w:rsidRDefault="005634A0" w:rsidP="005634A0">
      <w:pPr>
        <w:rPr>
          <w:i/>
          <w:iCs/>
        </w:rPr>
      </w:pPr>
      <w:r w:rsidRPr="003E4D82">
        <w:t xml:space="preserve">Companies should be allowed to choose the IPCC AR report utilized. (Many companies </w:t>
      </w:r>
      <w:r w:rsidRPr="003E4D82">
        <w:rPr>
          <w:i/>
          <w:iCs/>
        </w:rPr>
        <w:t xml:space="preserve">use the latest of AR6, but it appears CARB is asking for AR4) </w:t>
      </w:r>
    </w:p>
    <w:p w14:paraId="76A061D2" w14:textId="77777777" w:rsidR="005634A0" w:rsidRDefault="005634A0" w:rsidP="005634A0"/>
    <w:p w14:paraId="01D59B6C" w14:textId="77777777" w:rsidR="005634A0" w:rsidRDefault="005634A0" w:rsidP="005634A0">
      <w:r>
        <w:t>CARB: The template offers an option to choose any reputable sources of GWP and reporting template is optional usage. Companies can use guidance there or use something else that they have already been doing to report data the first year.</w:t>
      </w:r>
    </w:p>
    <w:p w14:paraId="7AB82186" w14:textId="77777777" w:rsidR="005634A0" w:rsidRPr="003E4D82" w:rsidRDefault="005634A0" w:rsidP="005634A0"/>
    <w:p w14:paraId="04EB00BB" w14:textId="77777777" w:rsidR="005634A0" w:rsidRPr="003E4D82" w:rsidRDefault="005634A0" w:rsidP="005634A0">
      <w:r w:rsidRPr="003E4D82">
        <w:rPr>
          <w:b/>
          <w:bCs/>
        </w:rPr>
        <w:t xml:space="preserve">“Climate-Related Financial Risk” </w:t>
      </w:r>
    </w:p>
    <w:p w14:paraId="4687B178" w14:textId="77777777" w:rsidR="005634A0" w:rsidRDefault="005634A0" w:rsidP="005634A0">
      <w:r w:rsidRPr="003E4D82">
        <w:t xml:space="preserve">The California Retailers Association is concerned that “Climate-Related Financial Risk” will ask organizations to submit hard numbers on climate disclosures. Many companies do not want to disclose exact numbers due to the costly and overly burdensome operational lift and confidentiality standards. </w:t>
      </w:r>
    </w:p>
    <w:p w14:paraId="5EB01086" w14:textId="77777777" w:rsidR="005634A0" w:rsidRDefault="005634A0" w:rsidP="005634A0"/>
    <w:p w14:paraId="2376CCE8" w14:textId="77777777" w:rsidR="005634A0" w:rsidRPr="003E4D82" w:rsidRDefault="005634A0" w:rsidP="005634A0">
      <w:pPr>
        <w:rPr>
          <w:rFonts w:cstheme="minorHAnsi"/>
          <w:color w:val="000000"/>
          <w:shd w:val="clear" w:color="auto" w:fill="FFFFFF"/>
        </w:rPr>
      </w:pPr>
      <w:r w:rsidRPr="00A36273">
        <w:rPr>
          <w:rFonts w:cstheme="minorHAnsi"/>
        </w:rPr>
        <w:t xml:space="preserve">CARB: Look at SB 253 enforcement notice – companies </w:t>
      </w:r>
      <w:r>
        <w:rPr>
          <w:rFonts w:cstheme="minorHAnsi"/>
        </w:rPr>
        <w:t xml:space="preserve">can </w:t>
      </w:r>
      <w:r w:rsidRPr="00A36273">
        <w:rPr>
          <w:rFonts w:cstheme="minorHAnsi"/>
        </w:rPr>
        <w:t xml:space="preserve">use </w:t>
      </w:r>
      <w:r>
        <w:rPr>
          <w:rFonts w:cstheme="minorHAnsi"/>
        </w:rPr>
        <w:t xml:space="preserve">requirements on the </w:t>
      </w:r>
      <w:r w:rsidRPr="00A36273">
        <w:rPr>
          <w:rFonts w:cstheme="minorHAnsi"/>
        </w:rPr>
        <w:t xml:space="preserve">enforcement notice on the release, </w:t>
      </w:r>
      <w:r>
        <w:rPr>
          <w:rFonts w:cstheme="minorHAnsi"/>
        </w:rPr>
        <w:t xml:space="preserve">but </w:t>
      </w:r>
      <w:r w:rsidRPr="00A36273">
        <w:rPr>
          <w:rFonts w:cstheme="minorHAnsi"/>
        </w:rPr>
        <w:t xml:space="preserve">do not </w:t>
      </w:r>
      <w:r>
        <w:rPr>
          <w:rFonts w:cstheme="minorHAnsi"/>
        </w:rPr>
        <w:t xml:space="preserve">need to </w:t>
      </w:r>
      <w:r w:rsidRPr="00A36273">
        <w:rPr>
          <w:rFonts w:cstheme="minorHAnsi"/>
        </w:rPr>
        <w:t>report</w:t>
      </w:r>
      <w:r w:rsidRPr="00A36273">
        <w:rPr>
          <w:rFonts w:cstheme="minorHAnsi"/>
          <w:color w:val="000000"/>
          <w:shd w:val="clear" w:color="auto" w:fill="FFFFFF"/>
        </w:rPr>
        <w:t xml:space="preserve"> </w:t>
      </w:r>
      <w:r>
        <w:rPr>
          <w:rFonts w:cstheme="minorHAnsi"/>
          <w:color w:val="000000"/>
          <w:shd w:val="clear" w:color="auto" w:fill="FFFFFF"/>
        </w:rPr>
        <w:t>m</w:t>
      </w:r>
      <w:r w:rsidRPr="00A36273">
        <w:rPr>
          <w:rFonts w:cstheme="minorHAnsi"/>
          <w:color w:val="000000"/>
          <w:shd w:val="clear" w:color="auto" w:fill="FFFFFF"/>
        </w:rPr>
        <w:t xml:space="preserve">ore details </w:t>
      </w:r>
      <w:r>
        <w:rPr>
          <w:rFonts w:cstheme="minorHAnsi"/>
          <w:color w:val="000000"/>
          <w:shd w:val="clear" w:color="auto" w:fill="FFFFFF"/>
        </w:rPr>
        <w:t>beyond that.</w:t>
      </w:r>
    </w:p>
    <w:p w14:paraId="1F9FAD29" w14:textId="77777777" w:rsidR="005634A0" w:rsidRPr="003E4D82" w:rsidRDefault="005634A0" w:rsidP="005634A0"/>
    <w:p w14:paraId="4BC2BF4E" w14:textId="77777777" w:rsidR="005634A0" w:rsidRPr="003E4D82" w:rsidRDefault="005634A0" w:rsidP="005634A0">
      <w:r w:rsidRPr="003E4D82">
        <w:rPr>
          <w:b/>
          <w:bCs/>
        </w:rPr>
        <w:t xml:space="preserve">Disclosure Submission </w:t>
      </w:r>
    </w:p>
    <w:p w14:paraId="09320322" w14:textId="77777777" w:rsidR="005634A0" w:rsidRDefault="005634A0" w:rsidP="005634A0">
      <w:pPr>
        <w:rPr>
          <w:i/>
          <w:iCs/>
        </w:rPr>
      </w:pPr>
      <w:r w:rsidRPr="003E4D82">
        <w:t>The California Retailers Association requests clarity from CARB on whether data is for Fiscal Year or Calendar Year, recognizing that companies have different year ends. CARB needs to keep the time of compiling data as equitable as possible for all companies.</w:t>
      </w:r>
      <w:r w:rsidRPr="003E4D82">
        <w:rPr>
          <w:i/>
          <w:iCs/>
        </w:rPr>
        <w:t xml:space="preserve"> </w:t>
      </w:r>
    </w:p>
    <w:p w14:paraId="5EAEE320" w14:textId="77777777" w:rsidR="005634A0" w:rsidRDefault="005634A0" w:rsidP="005634A0">
      <w:pPr>
        <w:rPr>
          <w:i/>
          <w:iCs/>
        </w:rPr>
      </w:pPr>
    </w:p>
    <w:p w14:paraId="764C302B" w14:textId="77777777" w:rsidR="005634A0" w:rsidRPr="00A36273" w:rsidRDefault="005634A0" w:rsidP="005634A0">
      <w:pPr>
        <w:rPr>
          <w:rFonts w:cstheme="minorHAnsi"/>
          <w:color w:val="000000"/>
          <w:shd w:val="clear" w:color="auto" w:fill="FFFFFF"/>
        </w:rPr>
      </w:pPr>
      <w:r w:rsidRPr="00A36273">
        <w:rPr>
          <w:rFonts w:cstheme="minorHAnsi"/>
        </w:rPr>
        <w:t>CARB:</w:t>
      </w:r>
      <w:r w:rsidRPr="00A36273">
        <w:rPr>
          <w:rFonts w:cstheme="minorHAnsi"/>
          <w:i/>
          <w:iCs/>
        </w:rPr>
        <w:t xml:space="preserve"> </w:t>
      </w:r>
      <w:r>
        <w:rPr>
          <w:rFonts w:cstheme="minorHAnsi"/>
          <w:color w:val="000000"/>
          <w:shd w:val="clear" w:color="auto" w:fill="FFFFFF"/>
        </w:rPr>
        <w:t>For SB 261, companies can u</w:t>
      </w:r>
      <w:r w:rsidRPr="00A36273">
        <w:rPr>
          <w:rFonts w:cstheme="minorHAnsi"/>
          <w:color w:val="000000"/>
          <w:shd w:val="clear" w:color="auto" w:fill="FFFFFF"/>
        </w:rPr>
        <w:t>se most available data for reporting</w:t>
      </w:r>
      <w:r>
        <w:rPr>
          <w:rFonts w:cstheme="minorHAnsi"/>
          <w:color w:val="000000"/>
          <w:shd w:val="clear" w:color="auto" w:fill="FFFFFF"/>
        </w:rPr>
        <w:t xml:space="preserve"> and are urged to use most available guidance.</w:t>
      </w:r>
    </w:p>
    <w:p w14:paraId="63E0D0E3" w14:textId="77777777" w:rsidR="005634A0" w:rsidRDefault="005634A0" w:rsidP="005634A0">
      <w:pPr>
        <w:rPr>
          <w:i/>
          <w:iCs/>
        </w:rPr>
      </w:pPr>
    </w:p>
    <w:p w14:paraId="42BA8AA0" w14:textId="77777777" w:rsidR="005634A0" w:rsidRPr="003E4D82" w:rsidRDefault="005634A0" w:rsidP="005634A0">
      <w:pPr>
        <w:rPr>
          <w:b/>
          <w:bCs/>
        </w:rPr>
      </w:pPr>
      <w:r w:rsidRPr="003E4D82">
        <w:rPr>
          <w:b/>
          <w:bCs/>
        </w:rPr>
        <w:lastRenderedPageBreak/>
        <w:t xml:space="preserve">Scope 3 Reporting </w:t>
      </w:r>
    </w:p>
    <w:p w14:paraId="09650720" w14:textId="77777777" w:rsidR="005634A0" w:rsidRDefault="005634A0" w:rsidP="005634A0">
      <w:pPr>
        <w:rPr>
          <w:i/>
          <w:iCs/>
        </w:rPr>
      </w:pPr>
      <w:r w:rsidRPr="003E4D82">
        <w:t xml:space="preserve">For Scope 3 emissions, the California Retailers Association is requesting clarity from CARB on whether the Board is expecting all categories to be reported or only those that a company considers material? If CARB hasn't acknowledged that only material categories need to be reported, CRA recommends that CARB clarify that only material Scope 3 categories be required to be reported. </w:t>
      </w:r>
    </w:p>
    <w:p w14:paraId="03CF18CA" w14:textId="77777777" w:rsidR="005634A0" w:rsidRDefault="005634A0" w:rsidP="005634A0">
      <w:pPr>
        <w:rPr>
          <w:rFonts w:ascii="Arial" w:hAnsi="Arial" w:cs="Arial"/>
          <w:color w:val="000000"/>
          <w:sz w:val="21"/>
          <w:szCs w:val="21"/>
          <w:shd w:val="clear" w:color="auto" w:fill="FFFFFF"/>
        </w:rPr>
      </w:pPr>
    </w:p>
    <w:p w14:paraId="3AF6BFC5" w14:textId="77777777" w:rsidR="005634A0" w:rsidRPr="003E4D82" w:rsidRDefault="005634A0" w:rsidP="005634A0">
      <w:pPr>
        <w:rPr>
          <w:rFonts w:cstheme="minorHAnsi"/>
        </w:rPr>
      </w:pPr>
      <w:r>
        <w:rPr>
          <w:rFonts w:cstheme="minorHAnsi"/>
          <w:color w:val="000000"/>
          <w:shd w:val="clear" w:color="auto" w:fill="FFFFFF"/>
        </w:rPr>
        <w:t xml:space="preserve">CARB: </w:t>
      </w:r>
      <w:r w:rsidRPr="00A36273">
        <w:rPr>
          <w:rFonts w:cstheme="minorHAnsi"/>
          <w:color w:val="000000"/>
          <w:shd w:val="clear" w:color="auto" w:fill="FFFFFF"/>
        </w:rPr>
        <w:t>Materiality and scope 3</w:t>
      </w:r>
      <w:r>
        <w:rPr>
          <w:rFonts w:cstheme="minorHAnsi"/>
          <w:color w:val="000000"/>
          <w:shd w:val="clear" w:color="auto" w:fill="FFFFFF"/>
        </w:rPr>
        <w:t xml:space="preserve"> </w:t>
      </w:r>
      <w:r w:rsidRPr="00A36273">
        <w:rPr>
          <w:rFonts w:cstheme="minorHAnsi"/>
          <w:color w:val="000000"/>
          <w:shd w:val="clear" w:color="auto" w:fill="FFFFFF"/>
        </w:rPr>
        <w:t xml:space="preserve">will be further clarified next year in additional rulemaking </w:t>
      </w:r>
      <w:r>
        <w:rPr>
          <w:rFonts w:cstheme="minorHAnsi"/>
          <w:color w:val="000000"/>
          <w:shd w:val="clear" w:color="auto" w:fill="FFFFFF"/>
        </w:rPr>
        <w:t>that will have a</w:t>
      </w:r>
      <w:r w:rsidRPr="00A36273">
        <w:rPr>
          <w:rFonts w:cstheme="minorHAnsi"/>
          <w:color w:val="000000"/>
          <w:shd w:val="clear" w:color="auto" w:fill="FFFFFF"/>
        </w:rPr>
        <w:t xml:space="preserve"> new public feedback period opened</w:t>
      </w:r>
      <w:r>
        <w:rPr>
          <w:rFonts w:cstheme="minorHAnsi"/>
          <w:color w:val="000000"/>
          <w:shd w:val="clear" w:color="auto" w:fill="FFFFFF"/>
        </w:rPr>
        <w:t xml:space="preserve"> for this type of feedback.</w:t>
      </w:r>
    </w:p>
    <w:p w14:paraId="7DD598ED" w14:textId="77777777" w:rsidR="007577C7" w:rsidRDefault="007577C7" w:rsidP="00057203">
      <w:pPr>
        <w:rPr>
          <w:b/>
          <w:bCs/>
        </w:rPr>
      </w:pPr>
    </w:p>
    <w:p w14:paraId="756E99F4" w14:textId="69DE6657" w:rsidR="00B93563" w:rsidRPr="0060587D" w:rsidRDefault="00B93563" w:rsidP="00057203">
      <w:pPr>
        <w:rPr>
          <w:b/>
          <w:bCs/>
          <w:i/>
          <w:iCs/>
        </w:rPr>
      </w:pPr>
      <w:r w:rsidRPr="0060587D">
        <w:rPr>
          <w:b/>
          <w:bCs/>
          <w:i/>
          <w:iCs/>
        </w:rPr>
        <w:t>Other Public Comments:</w:t>
      </w:r>
    </w:p>
    <w:p w14:paraId="397C0D8C" w14:textId="77777777" w:rsidR="00B93563" w:rsidRDefault="00B93563" w:rsidP="00057203"/>
    <w:p w14:paraId="1411B52C" w14:textId="65AE93F2" w:rsidR="007577C7" w:rsidRDefault="007577C7" w:rsidP="00057203">
      <w:r>
        <w:t xml:space="preserve">Q. </w:t>
      </w:r>
      <w:r w:rsidR="00192F29">
        <w:t>Revenue threshold: do revenue subsidiaries count?</w:t>
      </w:r>
    </w:p>
    <w:p w14:paraId="390FD451" w14:textId="55357040" w:rsidR="0007590F" w:rsidRDefault="0007590F" w:rsidP="00057203">
      <w:r>
        <w:t xml:space="preserve">A. it depends on the tax filing. </w:t>
      </w:r>
      <w:r w:rsidR="00F23B77">
        <w:t xml:space="preserve">If filed with parent company under FTB yes, if filed separately, then no they would </w:t>
      </w:r>
      <w:r w:rsidR="00281CA3">
        <w:t xml:space="preserve">be counted as </w:t>
      </w:r>
      <w:r w:rsidR="00F23B77">
        <w:t>separate.</w:t>
      </w:r>
    </w:p>
    <w:p w14:paraId="3962FB10" w14:textId="77777777" w:rsidR="00192F29" w:rsidRDefault="00192F29" w:rsidP="00057203"/>
    <w:p w14:paraId="17DF4790" w14:textId="4C0BCFAD" w:rsidR="00192F29" w:rsidRDefault="00192F29" w:rsidP="00057203">
      <w:r>
        <w:t xml:space="preserve">Q. </w:t>
      </w:r>
      <w:r w:rsidR="0007590F">
        <w:t>Subsidiaries</w:t>
      </w:r>
      <w:r w:rsidR="00F23B77">
        <w:t xml:space="preserve"> – reporting relationships</w:t>
      </w:r>
    </w:p>
    <w:p w14:paraId="399B080E" w14:textId="54E28B39" w:rsidR="00F23B77" w:rsidRDefault="00F23B77" w:rsidP="00057203">
      <w:r>
        <w:t xml:space="preserve">A. </w:t>
      </w:r>
      <w:r w:rsidR="007A0AF4">
        <w:t>If parent company is out of scope, a parent company has the option to report on behalf of its subsidiaries.</w:t>
      </w:r>
    </w:p>
    <w:p w14:paraId="3AC73D53" w14:textId="77777777" w:rsidR="007A0AF4" w:rsidRDefault="007A0AF4" w:rsidP="00057203"/>
    <w:p w14:paraId="55E06923" w14:textId="077BD095" w:rsidR="00281CA3" w:rsidRDefault="007A0AF4" w:rsidP="00057203">
      <w:r>
        <w:t xml:space="preserve">Q. </w:t>
      </w:r>
      <w:r w:rsidR="00281CA3">
        <w:t>Spreadsheet formatting for repo</w:t>
      </w:r>
      <w:r w:rsidR="00084723">
        <w:t>r</w:t>
      </w:r>
      <w:r w:rsidR="00281CA3">
        <w:t>ting.</w:t>
      </w:r>
    </w:p>
    <w:p w14:paraId="32E3314E" w14:textId="784A6D18" w:rsidR="00A34FC8" w:rsidRDefault="00281CA3" w:rsidP="00057203">
      <w:r>
        <w:t xml:space="preserve">A.  </w:t>
      </w:r>
      <w:r w:rsidR="00354656">
        <w:t xml:space="preserve">Looking into and developing reporting format in detail in subsequent rulemaking. </w:t>
      </w:r>
    </w:p>
    <w:p w14:paraId="1EE979E6" w14:textId="77777777" w:rsidR="00354656" w:rsidRDefault="00354656" w:rsidP="00057203"/>
    <w:p w14:paraId="66574327" w14:textId="67B10DFC" w:rsidR="00354656" w:rsidRDefault="00354656" w:rsidP="00057203">
      <w:r>
        <w:t xml:space="preserve">Q. </w:t>
      </w:r>
      <w:r w:rsidR="007532FD">
        <w:t>Scope 1 and 2</w:t>
      </w:r>
      <w:r w:rsidR="007532FD" w:rsidRPr="007532FD">
        <w:rPr>
          <w:b/>
          <w:bCs/>
        </w:rPr>
        <w:t xml:space="preserve"> </w:t>
      </w:r>
      <w:r w:rsidR="007532FD">
        <w:t>template – CA specific standard</w:t>
      </w:r>
      <w:r w:rsidR="00D17D06">
        <w:t xml:space="preserve">. Safe Harbor for SB 261 reporting. </w:t>
      </w:r>
      <w:r w:rsidR="00BF2F1A">
        <w:t>Clear designation for what</w:t>
      </w:r>
      <w:r w:rsidR="00D17D06">
        <w:t xml:space="preserve"> is public vs confidential</w:t>
      </w:r>
      <w:r w:rsidR="00BF2F1A">
        <w:t xml:space="preserve"> and protected</w:t>
      </w:r>
      <w:r w:rsidR="00D17D06">
        <w:t xml:space="preserve">. </w:t>
      </w:r>
      <w:r w:rsidR="00BF2F1A">
        <w:t>Reg package release timing.</w:t>
      </w:r>
    </w:p>
    <w:p w14:paraId="2F3AB471" w14:textId="64A5FD09" w:rsidR="00BF2F1A" w:rsidRDefault="00BF2F1A" w:rsidP="00057203">
      <w:r>
        <w:t xml:space="preserve">A. Board hearing is in Q1 2026, then package will be </w:t>
      </w:r>
      <w:proofErr w:type="gramStart"/>
      <w:r>
        <w:t>presented</w:t>
      </w:r>
      <w:proofErr w:type="gramEnd"/>
      <w:r>
        <w:t xml:space="preserve"> and a </w:t>
      </w:r>
      <w:r w:rsidR="002724DA">
        <w:t>45-day</w:t>
      </w:r>
      <w:r>
        <w:t xml:space="preserve"> comment period will start, then presented to board. </w:t>
      </w:r>
    </w:p>
    <w:p w14:paraId="3532E5B5" w14:textId="77777777" w:rsidR="000A7781" w:rsidRDefault="000A7781" w:rsidP="00057203"/>
    <w:p w14:paraId="19F682C8" w14:textId="709D0FBE" w:rsidR="000A7781" w:rsidRDefault="000A7781" w:rsidP="00057203">
      <w:r>
        <w:t>Q. Exemptions in slide deck today. Wholesale electricity transactions.</w:t>
      </w:r>
    </w:p>
    <w:p w14:paraId="1D66A174" w14:textId="6A4CD188" w:rsidR="00E55836" w:rsidRDefault="00E55836" w:rsidP="00057203">
      <w:r>
        <w:t xml:space="preserve">A. </w:t>
      </w:r>
      <w:r w:rsidR="00710E64">
        <w:t>C</w:t>
      </w:r>
      <w:r w:rsidR="003F5FD3">
        <w:t>A</w:t>
      </w:r>
      <w:r w:rsidR="008E1A08">
        <w:t>ISO would be excluded based on what CARB is proposing as non-profits are exempted.</w:t>
      </w:r>
    </w:p>
    <w:p w14:paraId="1D9BCD0C" w14:textId="77777777" w:rsidR="008E1A08" w:rsidRDefault="008E1A08" w:rsidP="00057203"/>
    <w:p w14:paraId="4EA77F09" w14:textId="144BCE21" w:rsidR="008E1A08" w:rsidRDefault="008E1A08" w:rsidP="00057203">
      <w:r>
        <w:t xml:space="preserve">Q. </w:t>
      </w:r>
      <w:r w:rsidR="00E925C6">
        <w:t>Leaving docket open until July 1</w:t>
      </w:r>
      <w:r w:rsidR="001E1D6B">
        <w:t>, 2026 (after being opened Dec. 1, 2025)</w:t>
      </w:r>
      <w:r w:rsidR="00E925C6">
        <w:t xml:space="preserve"> – gives impression that disclosures can be amended later. </w:t>
      </w:r>
    </w:p>
    <w:p w14:paraId="2849EE46" w14:textId="09A9BFE6" w:rsidR="001E1D6B" w:rsidRDefault="001E1D6B" w:rsidP="00057203">
      <w:r>
        <w:t xml:space="preserve">A. </w:t>
      </w:r>
      <w:r w:rsidR="00046761">
        <w:t>CARB is trying to ensure everyone has an equal opportunity to come into compliance. Jan. 1</w:t>
      </w:r>
      <w:r w:rsidR="00423603">
        <w:t>, 2026,</w:t>
      </w:r>
      <w:r w:rsidR="00046761">
        <w:t xml:space="preserve"> is the report deadline, but we did not think it is fair to have docket only open for a short time. </w:t>
      </w:r>
      <w:r w:rsidR="00423603">
        <w:t xml:space="preserve">If folks do not get around to updating that is fine. We are trying to be </w:t>
      </w:r>
      <w:r w:rsidR="002724DA">
        <w:t>flexible,</w:t>
      </w:r>
      <w:r w:rsidR="00423603">
        <w:t xml:space="preserve"> so people have ample time to know where the report lives.</w:t>
      </w:r>
    </w:p>
    <w:p w14:paraId="41DED936" w14:textId="77777777" w:rsidR="00423603" w:rsidRDefault="00423603" w:rsidP="00057203"/>
    <w:p w14:paraId="3420177E" w14:textId="7E1BAF23" w:rsidR="00423603" w:rsidRDefault="00423603" w:rsidP="00057203">
      <w:r>
        <w:t xml:space="preserve">Q. </w:t>
      </w:r>
      <w:r w:rsidR="00C71970">
        <w:t>Confirmation of any deadline changes.</w:t>
      </w:r>
    </w:p>
    <w:p w14:paraId="476F0B69" w14:textId="465C733D" w:rsidR="00F77E18" w:rsidRDefault="00F77E18" w:rsidP="00057203">
      <w:r>
        <w:t xml:space="preserve">A. </w:t>
      </w:r>
      <w:r w:rsidR="002724DA">
        <w:t xml:space="preserve">June 20, </w:t>
      </w:r>
      <w:proofErr w:type="gramStart"/>
      <w:r w:rsidR="002724DA">
        <w:t>2026</w:t>
      </w:r>
      <w:proofErr w:type="gramEnd"/>
      <w:r w:rsidR="002724DA">
        <w:t xml:space="preserve"> pushed to Aug. 10, 2026 to account for entities covered under both programs</w:t>
      </w:r>
      <w:r w:rsidR="0059794E">
        <w:t>; based on when FY ends, report either most recent FY or FY before. Gives at least 6 months of time to compile data.</w:t>
      </w:r>
    </w:p>
    <w:p w14:paraId="106B1F76" w14:textId="77777777" w:rsidR="002378B0" w:rsidRDefault="002378B0" w:rsidP="00057203"/>
    <w:p w14:paraId="20E5E3BF" w14:textId="0A20D4E4" w:rsidR="00F77E18" w:rsidRDefault="00F77E18" w:rsidP="00057203">
      <w:r>
        <w:t xml:space="preserve">Q. </w:t>
      </w:r>
      <w:r w:rsidR="002B12A6">
        <w:t>Assurance in 2026</w:t>
      </w:r>
    </w:p>
    <w:p w14:paraId="22F18D8A" w14:textId="2AEE938B" w:rsidR="00B147A3" w:rsidRDefault="00B147A3" w:rsidP="00057203">
      <w:r>
        <w:t xml:space="preserve">A. </w:t>
      </w:r>
      <w:r w:rsidR="002B12A6">
        <w:t xml:space="preserve">We are not saying no assurance in 2026. We are saying give us what you have. </w:t>
      </w:r>
      <w:r w:rsidR="00E72A2E">
        <w:t>2026 will have l</w:t>
      </w:r>
      <w:r>
        <w:t>imited assurance</w:t>
      </w:r>
      <w:r w:rsidR="00E72A2E">
        <w:t xml:space="preserve"> meaning CARB is telling regulated entities to g</w:t>
      </w:r>
      <w:r>
        <w:t xml:space="preserve">ive </w:t>
      </w:r>
      <w:r w:rsidR="00E72A2E">
        <w:t>them</w:t>
      </w:r>
      <w:r>
        <w:t xml:space="preserve"> what you have or what you are already planning to collect or were collecting when </w:t>
      </w:r>
      <w:r w:rsidR="00E72A2E">
        <w:t xml:space="preserve">CARB’s </w:t>
      </w:r>
      <w:r>
        <w:t xml:space="preserve">enforcement was released in </w:t>
      </w:r>
      <w:r w:rsidR="00E72A2E">
        <w:t xml:space="preserve">December </w:t>
      </w:r>
      <w:r>
        <w:t xml:space="preserve">2024. If you have data that is not assured, that is also OK. </w:t>
      </w:r>
      <w:r w:rsidR="004A717C">
        <w:t xml:space="preserve">Enforcement notice only applies to first year of reporting in 2026. </w:t>
      </w:r>
    </w:p>
    <w:p w14:paraId="53221FAB" w14:textId="77777777" w:rsidR="007F60A6" w:rsidRDefault="007F60A6" w:rsidP="00057203"/>
    <w:p w14:paraId="5DF912EB" w14:textId="3F44E5A9" w:rsidR="009A1EAA" w:rsidRDefault="009A1EAA" w:rsidP="000874BD">
      <w:r>
        <w:t>Q. Parent is not covered entity, but subsidiary is.</w:t>
      </w:r>
    </w:p>
    <w:p w14:paraId="731001BC" w14:textId="5656E0C0" w:rsidR="000874BD" w:rsidRDefault="000874BD" w:rsidP="000874BD">
      <w:r>
        <w:t>A. Yes, a parent company can submit on behalf of subsidiary.</w:t>
      </w:r>
    </w:p>
    <w:p w14:paraId="2CB92897" w14:textId="77777777" w:rsidR="009A1EAA" w:rsidRDefault="009A1EAA" w:rsidP="00057203"/>
    <w:p w14:paraId="068903F5" w14:textId="2F3872C6" w:rsidR="009A1EAA" w:rsidRDefault="009A1EAA" w:rsidP="00057203">
      <w:r>
        <w:lastRenderedPageBreak/>
        <w:t>Q. Can companies rely on FTB data?</w:t>
      </w:r>
    </w:p>
    <w:p w14:paraId="088B2B2A" w14:textId="2397E714" w:rsidR="00FB5C25" w:rsidRDefault="00FB5C25" w:rsidP="00057203">
      <w:r>
        <w:t xml:space="preserve">A. companies can rely on FTB data for doing business in CA, but each entity needs to look at each filing to see what sales in CA were. </w:t>
      </w:r>
      <w:r w:rsidR="000874BD">
        <w:t>For 2024, its $735,000. Need to determine if you meet that threshold.</w:t>
      </w:r>
    </w:p>
    <w:p w14:paraId="03BC0C51" w14:textId="77777777" w:rsidR="003F5FD3" w:rsidRDefault="003F5FD3" w:rsidP="00057203"/>
    <w:p w14:paraId="5C29C631" w14:textId="2055D56A" w:rsidR="003F5FD3" w:rsidRDefault="003F5FD3" w:rsidP="00057203">
      <w:r>
        <w:t xml:space="preserve">Q. </w:t>
      </w:r>
      <w:r w:rsidR="00D67744">
        <w:t>Fees paid on same deadlines?</w:t>
      </w:r>
    </w:p>
    <w:p w14:paraId="7EBB83F3" w14:textId="262ADD61" w:rsidR="000874BD" w:rsidRDefault="000874BD" w:rsidP="00057203">
      <w:r>
        <w:t>Invoices will be issued after board adopts regulation.</w:t>
      </w:r>
    </w:p>
    <w:p w14:paraId="60212A2A" w14:textId="77777777" w:rsidR="00D67744" w:rsidRDefault="00D67744" w:rsidP="00057203"/>
    <w:p w14:paraId="1740DCB8" w14:textId="6C65BED8" w:rsidR="00D67744" w:rsidRDefault="00D67744" w:rsidP="00057203">
      <w:r>
        <w:t xml:space="preserve">Q. </w:t>
      </w:r>
      <w:r w:rsidR="000874BD">
        <w:t>Reporting d</w:t>
      </w:r>
      <w:r>
        <w:t>eadlines</w:t>
      </w:r>
    </w:p>
    <w:p w14:paraId="319B6DC9" w14:textId="2F02EED1" w:rsidR="000874BD" w:rsidRDefault="000874BD" w:rsidP="00057203">
      <w:r>
        <w:t xml:space="preserve">A. </w:t>
      </w:r>
      <w:r w:rsidR="00DD6688">
        <w:t xml:space="preserve">SB </w:t>
      </w:r>
      <w:r>
        <w:t>261: Jan. 1 is the recurring deadline every two years</w:t>
      </w:r>
      <w:r w:rsidR="00DD6688">
        <w:t>; SB 253: first year 2026 scope 1 and 2 deadline is Aug. 10, 2026. Future years (2027+) will be established at a future rulemaking focused on SB 253.</w:t>
      </w:r>
    </w:p>
    <w:p w14:paraId="0F6C719F" w14:textId="63B51371" w:rsidR="00BF5EBC" w:rsidRDefault="00BF5EBC" w:rsidP="00BF5EBC"/>
    <w:p w14:paraId="7A576683" w14:textId="4F72DE66" w:rsidR="0084148C" w:rsidRDefault="00023F1F" w:rsidP="00BF5EBC">
      <w:r>
        <w:t xml:space="preserve">Q. </w:t>
      </w:r>
      <w:r w:rsidR="0084148C">
        <w:t>Doing Business in CA – no sales, only employees</w:t>
      </w:r>
      <w:r w:rsidR="00E93FB1">
        <w:t>, specifically telework</w:t>
      </w:r>
      <w:r w:rsidR="0084148C">
        <w:t>.</w:t>
      </w:r>
    </w:p>
    <w:p w14:paraId="7B862CCC" w14:textId="2493F06A" w:rsidR="00023F1F" w:rsidRDefault="0084148C" w:rsidP="00BF5EBC">
      <w:r>
        <w:t>A. If you only have teleworking employees in CA, you do not have to report. Only sales portion of FTB data is being used now under CARB’s new proposed definition of doing business in CA</w:t>
      </w:r>
      <w:r w:rsidR="00B947A9">
        <w:t>.</w:t>
      </w:r>
      <w:r w:rsidR="00F00FC9">
        <w:t xml:space="preserve"> CARB is open to feedback and suggestions on updating definitions to account for telework in the regulatory package.</w:t>
      </w:r>
    </w:p>
    <w:p w14:paraId="6BBFD19F" w14:textId="77777777" w:rsidR="00B53FAF" w:rsidRDefault="00B53FAF" w:rsidP="00BF5EBC"/>
    <w:p w14:paraId="3F2411E0" w14:textId="67419A67" w:rsidR="00575EC7" w:rsidRDefault="00B53FAF" w:rsidP="001A2BA0">
      <w:r>
        <w:t xml:space="preserve">Q. </w:t>
      </w:r>
      <w:r w:rsidR="00BF4A41">
        <w:t xml:space="preserve">Can a </w:t>
      </w:r>
      <w:r w:rsidR="00C56DC5">
        <w:t xml:space="preserve">parent </w:t>
      </w:r>
      <w:r w:rsidR="00BF4A41">
        <w:t xml:space="preserve">company </w:t>
      </w:r>
      <w:r w:rsidR="00C56DC5">
        <w:t xml:space="preserve">file for SB 261 and </w:t>
      </w:r>
      <w:r w:rsidR="00BF4A41">
        <w:t xml:space="preserve">then </w:t>
      </w:r>
      <w:r w:rsidR="00C56DC5">
        <w:t xml:space="preserve">file </w:t>
      </w:r>
      <w:r w:rsidR="00BF4A41">
        <w:t xml:space="preserve">for </w:t>
      </w:r>
      <w:r w:rsidR="00C56DC5">
        <w:t>individual subsidiary level for SB 253</w:t>
      </w:r>
      <w:r w:rsidR="00BF4A41">
        <w:t>?</w:t>
      </w:r>
    </w:p>
    <w:p w14:paraId="0F94F713" w14:textId="2313EDA6" w:rsidR="00BF4A41" w:rsidRDefault="00BF4A41" w:rsidP="001A2BA0">
      <w:r>
        <w:t xml:space="preserve">A. Yes, that is fine – to report at parent level for 261 and at the subsidiary level for 253 </w:t>
      </w:r>
      <w:proofErr w:type="gramStart"/>
      <w:r>
        <w:t>as long as</w:t>
      </w:r>
      <w:proofErr w:type="gramEnd"/>
      <w:r>
        <w:t xml:space="preserve"> a report is being filed for each reporting program.</w:t>
      </w:r>
    </w:p>
    <w:p w14:paraId="5A4A1471" w14:textId="77777777" w:rsidR="00C56DC5" w:rsidRDefault="00C56DC5" w:rsidP="001A2BA0"/>
    <w:p w14:paraId="62730EEE" w14:textId="505083C4" w:rsidR="00C56DC5" w:rsidRDefault="00C56DC5" w:rsidP="001A2BA0">
      <w:r>
        <w:t xml:space="preserve">Q. New Aug 10 deadline for scope 1 and 2 in 2026, </w:t>
      </w:r>
      <w:r w:rsidR="00BF4A41">
        <w:t>if FY ends after Feb 2, 2026, option to use more recent FY 2026 data for Aug 10 submission?</w:t>
      </w:r>
    </w:p>
    <w:p w14:paraId="21830C56" w14:textId="4D53283C" w:rsidR="00BF4A41" w:rsidRDefault="00BF4A41" w:rsidP="001A2BA0">
      <w:r>
        <w:t xml:space="preserve">A. </w:t>
      </w:r>
      <w:r w:rsidR="007C7AA8">
        <w:t xml:space="preserve">Yes, if you are confident, that is acceptable. </w:t>
      </w:r>
    </w:p>
    <w:p w14:paraId="5802FCA5" w14:textId="77777777" w:rsidR="00E70646" w:rsidRDefault="00E70646" w:rsidP="001A2BA0"/>
    <w:p w14:paraId="5CDC1AC7" w14:textId="0B86FBC2" w:rsidR="00E70646" w:rsidRDefault="00E70646" w:rsidP="001A2BA0">
      <w:r>
        <w:t xml:space="preserve">Q. </w:t>
      </w:r>
      <w:r w:rsidR="00210935">
        <w:t>Parent company in scope w/consolidated operations, reporting full scope of those operations would still satisfy reporting requirements for individual legal entity w/revenue in scope and a CA subsidiary in scope?</w:t>
      </w:r>
    </w:p>
    <w:p w14:paraId="1E76E1BC" w14:textId="2A53BDB0" w:rsidR="008B22B0" w:rsidRDefault="008B22B0" w:rsidP="001A2BA0">
      <w:r>
        <w:t>A. Yes, parent companies can report on behalf of their subsidiaries. Over reporting on subsidiaries that are out of scope is fine too.</w:t>
      </w:r>
    </w:p>
    <w:p w14:paraId="3F53F4B2" w14:textId="77777777" w:rsidR="009D285D" w:rsidRDefault="009D285D" w:rsidP="001A2BA0"/>
    <w:p w14:paraId="1182AA02" w14:textId="052C5B93" w:rsidR="009D285D" w:rsidRDefault="009D285D" w:rsidP="009D285D">
      <w:r>
        <w:t>Q. Where do reports need to be posted?</w:t>
      </w:r>
    </w:p>
    <w:p w14:paraId="17687D49" w14:textId="3D7CC9C3" w:rsidR="009D285D" w:rsidRDefault="009D285D" w:rsidP="009D285D">
      <w:r>
        <w:t>A. Financial risk reports need to be posted on company’s own website and a link provided to CARB. CAR</w:t>
      </w:r>
      <w:r w:rsidR="00511DF8">
        <w:t>B</w:t>
      </w:r>
      <w:r>
        <w:t xml:space="preserve"> will post a public docket where the link also needs to be shared.</w:t>
      </w:r>
    </w:p>
    <w:p w14:paraId="2F6DEAEF" w14:textId="77777777" w:rsidR="004A048E" w:rsidRDefault="004A048E" w:rsidP="009D285D"/>
    <w:p w14:paraId="261AFBFF" w14:textId="1B953879" w:rsidR="007C7AA8" w:rsidRDefault="00691BAD" w:rsidP="001A2BA0">
      <w:r>
        <w:t xml:space="preserve">Q. Can a consolidated report be provided on one website for all 80 of our hospitals by the Jan. 1, </w:t>
      </w:r>
      <w:proofErr w:type="gramStart"/>
      <w:r>
        <w:t>2026</w:t>
      </w:r>
      <w:proofErr w:type="gramEnd"/>
      <w:r>
        <w:t xml:space="preserve"> deadline?</w:t>
      </w:r>
    </w:p>
    <w:p w14:paraId="3BF3C21F" w14:textId="0667EC9E" w:rsidR="004424D3" w:rsidRDefault="00691BAD" w:rsidP="001A2BA0">
      <w:r>
        <w:t xml:space="preserve">A. </w:t>
      </w:r>
      <w:r w:rsidR="004424D3">
        <w:t>Yes, all 80 hospitals can be included</w:t>
      </w:r>
      <w:r w:rsidR="00BA4355">
        <w:t xml:space="preserve"> under one consolidated report.</w:t>
      </w:r>
    </w:p>
    <w:p w14:paraId="4C2BB6EC" w14:textId="77777777" w:rsidR="004424D3" w:rsidRDefault="004424D3" w:rsidP="001A2BA0"/>
    <w:p w14:paraId="51DC6C9A" w14:textId="77777777" w:rsidR="004424D3" w:rsidRDefault="004424D3" w:rsidP="001A2BA0">
      <w:r>
        <w:t>Q. Emissions boundaries</w:t>
      </w:r>
    </w:p>
    <w:p w14:paraId="251C19BA" w14:textId="2B34505E" w:rsidR="00691BAD" w:rsidRDefault="004424D3" w:rsidP="001A2BA0">
      <w:r>
        <w:t xml:space="preserve">A. Report needs to include emissions not just within CA state boundaries but all operational boundaries of your business. </w:t>
      </w:r>
    </w:p>
    <w:p w14:paraId="34C6788D" w14:textId="77777777" w:rsidR="00BA4355" w:rsidRDefault="00BA4355" w:rsidP="001A2BA0"/>
    <w:p w14:paraId="00B0D781" w14:textId="762B6BFB" w:rsidR="00BA4355" w:rsidRDefault="00BA4355" w:rsidP="001A2BA0">
      <w:r>
        <w:t xml:space="preserve">Q. </w:t>
      </w:r>
      <w:r w:rsidR="009E1F87">
        <w:t xml:space="preserve">Company listed three times in CARB </w:t>
      </w:r>
      <w:r w:rsidR="004431D0">
        <w:t xml:space="preserve">preliminary </w:t>
      </w:r>
      <w:r w:rsidR="009E1F87">
        <w:t xml:space="preserve">list. What types of tax are we talking about? </w:t>
      </w:r>
      <w:r w:rsidR="00935BEB">
        <w:t xml:space="preserve">Property, sales, income, </w:t>
      </w:r>
      <w:proofErr w:type="spellStart"/>
      <w:r w:rsidR="00935BEB">
        <w:t>etc</w:t>
      </w:r>
      <w:proofErr w:type="spellEnd"/>
      <w:r w:rsidR="00935BEB">
        <w:t>?</w:t>
      </w:r>
    </w:p>
    <w:p w14:paraId="29BE3D32" w14:textId="021DCE61" w:rsidR="007C7AA8" w:rsidRDefault="00040CE8" w:rsidP="001A2BA0">
      <w:r>
        <w:t xml:space="preserve">A. </w:t>
      </w:r>
      <w:r w:rsidR="004431D0">
        <w:t xml:space="preserve">We considered parent companies when putting together the preliminary list. </w:t>
      </w:r>
      <w:proofErr w:type="gramStart"/>
      <w:r w:rsidR="004431D0">
        <w:t>So</w:t>
      </w:r>
      <w:proofErr w:type="gramEnd"/>
      <w:r w:rsidR="004431D0">
        <w:t xml:space="preserve"> subsidiaries are also included, aggregated up to the parent level. </w:t>
      </w:r>
      <w:r w:rsidR="006C0562">
        <w:t>CARB’s approach to assessing the fee will be on an individual basis with a bottom-up approach. Each subsidiary will need to assess if they are subject to the fee or not.</w:t>
      </w:r>
    </w:p>
    <w:p w14:paraId="1206E542" w14:textId="77777777" w:rsidR="00E13A3A" w:rsidRDefault="00E13A3A" w:rsidP="001A2BA0"/>
    <w:p w14:paraId="679C4BC6" w14:textId="616B9FC9" w:rsidR="00E13A3A" w:rsidRDefault="00E13A3A" w:rsidP="001A2BA0">
      <w:r>
        <w:t xml:space="preserve">Q. </w:t>
      </w:r>
      <w:r w:rsidR="00F96505">
        <w:t>Our p</w:t>
      </w:r>
      <w:r>
        <w:t>roduct goes into CA</w:t>
      </w:r>
      <w:r w:rsidR="00951DED">
        <w:t xml:space="preserve"> (sold to grocery stores)</w:t>
      </w:r>
      <w:r>
        <w:t xml:space="preserve">, but </w:t>
      </w:r>
      <w:r w:rsidR="00F96505">
        <w:t>company does not file any tax returns/filings into CA. We meet income threshold in CA. Are we subject to these regulations?</w:t>
      </w:r>
    </w:p>
    <w:p w14:paraId="4F86FE72" w14:textId="23405DD9" w:rsidR="00F96505" w:rsidRDefault="00F96505" w:rsidP="001A2BA0">
      <w:r>
        <w:lastRenderedPageBreak/>
        <w:t>A. If you are not currently filing taxes in CA, you are not meeting any of the definitions (sales, property, payroll) so you likely are not meeting the sales threshold and not subject to regulations.</w:t>
      </w:r>
    </w:p>
    <w:p w14:paraId="3488498D" w14:textId="77777777" w:rsidR="00886AAC" w:rsidRDefault="00886AAC" w:rsidP="001A2BA0"/>
    <w:p w14:paraId="673833C9" w14:textId="1CAF26A5" w:rsidR="001B0BFA" w:rsidRDefault="001B0BFA" w:rsidP="00F90553">
      <w:r>
        <w:t>Q</w:t>
      </w:r>
      <w:r w:rsidR="00F90553">
        <w:t xml:space="preserve">. </w:t>
      </w:r>
      <w:r w:rsidR="00722DDC">
        <w:t xml:space="preserve">Format for SB 253 scopes 1 and 2 reporting. </w:t>
      </w:r>
    </w:p>
    <w:p w14:paraId="5199E66B" w14:textId="765E15A4" w:rsidR="001B169A" w:rsidRDefault="001B0BFA" w:rsidP="00F90553">
      <w:r>
        <w:t xml:space="preserve">A. </w:t>
      </w:r>
      <w:r w:rsidR="00722DDC">
        <w:t>Give us what you have</w:t>
      </w:r>
      <w:r>
        <w:t>, do not have to use the format CARB provided.</w:t>
      </w:r>
    </w:p>
    <w:p w14:paraId="38A0B990" w14:textId="77777777" w:rsidR="001B0BFA" w:rsidRDefault="001B0BFA" w:rsidP="00F90553"/>
    <w:p w14:paraId="397537EB" w14:textId="688E3800" w:rsidR="001B0BFA" w:rsidRDefault="001B0BFA" w:rsidP="00F90553">
      <w:r>
        <w:t>Q. Fees</w:t>
      </w:r>
    </w:p>
    <w:p w14:paraId="38B63842" w14:textId="274B99B1" w:rsidR="001B0BFA" w:rsidRDefault="001B0BFA" w:rsidP="00F90553">
      <w:r>
        <w:t xml:space="preserve">A. Fee is assessed individually for each covered subsidiary. </w:t>
      </w:r>
      <w:r w:rsidR="00146516">
        <w:t xml:space="preserve">A parent company can pay all fees in one combined </w:t>
      </w:r>
      <w:proofErr w:type="gramStart"/>
      <w:r w:rsidR="00146516">
        <w:t>payment</w:t>
      </w:r>
      <w:proofErr w:type="gramEnd"/>
      <w:r w:rsidR="00146516">
        <w:t xml:space="preserve"> or each subsidiary can pay their own fee.</w:t>
      </w:r>
    </w:p>
    <w:p w14:paraId="65A5C7E5" w14:textId="77777777" w:rsidR="00F27CC4" w:rsidRDefault="00F27CC4" w:rsidP="00F90553"/>
    <w:p w14:paraId="2B9D94ED" w14:textId="761E3C93" w:rsidR="00F27CC4" w:rsidRDefault="00F27CC4" w:rsidP="00F90553">
      <w:r>
        <w:t>Q. SB 261 statement submission confirming what company has followed and will be doing in the future for the regulation. Is that to be posted on our website or docket.</w:t>
      </w:r>
    </w:p>
    <w:p w14:paraId="0ADE1062" w14:textId="4022A9D0" w:rsidR="001B169A" w:rsidRDefault="00F27CC4" w:rsidP="00BF5EBC">
      <w:r>
        <w:t xml:space="preserve">A. Statement ideally be in report </w:t>
      </w:r>
      <w:proofErr w:type="gramStart"/>
      <w:r>
        <w:t>itself,</w:t>
      </w:r>
      <w:proofErr w:type="gramEnd"/>
      <w:r>
        <w:t xml:space="preserve"> report be posted on the company website and the link submitted to CARB’s public docket.</w:t>
      </w:r>
    </w:p>
    <w:p w14:paraId="0DA84E03" w14:textId="77777777" w:rsidR="00413E35" w:rsidRDefault="00413E35" w:rsidP="00BF5EBC"/>
    <w:p w14:paraId="2B7F0694" w14:textId="7AF8795E" w:rsidR="00413E35" w:rsidRDefault="00AD447F" w:rsidP="00BF5EBC">
      <w:r>
        <w:t>Q. SB 253 template not required in 2026 but twill there be a version that is required in future years?</w:t>
      </w:r>
    </w:p>
    <w:p w14:paraId="55337497" w14:textId="77777777" w:rsidR="00A34FC8" w:rsidRPr="00771F18" w:rsidRDefault="00A34FC8" w:rsidP="00057203">
      <w:pPr>
        <w:rPr>
          <w:b/>
          <w:bCs/>
        </w:rPr>
      </w:pPr>
    </w:p>
    <w:sectPr w:rsidR="00A34FC8" w:rsidRPr="00771F18" w:rsidSect="002D4CF1">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1C62"/>
    <w:multiLevelType w:val="hybridMultilevel"/>
    <w:tmpl w:val="4396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81C09"/>
    <w:multiLevelType w:val="hybridMultilevel"/>
    <w:tmpl w:val="4378B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20189"/>
    <w:multiLevelType w:val="hybridMultilevel"/>
    <w:tmpl w:val="86AACB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D36532"/>
    <w:multiLevelType w:val="multilevel"/>
    <w:tmpl w:val="1AAC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64DB3"/>
    <w:multiLevelType w:val="hybridMultilevel"/>
    <w:tmpl w:val="257C74F6"/>
    <w:lvl w:ilvl="0" w:tplc="3B92D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B7FCA"/>
    <w:multiLevelType w:val="hybridMultilevel"/>
    <w:tmpl w:val="3334CDEA"/>
    <w:lvl w:ilvl="0" w:tplc="3B92D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A1D80"/>
    <w:multiLevelType w:val="hybridMultilevel"/>
    <w:tmpl w:val="86AACB90"/>
    <w:lvl w:ilvl="0" w:tplc="3B92D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146D6"/>
    <w:multiLevelType w:val="multilevel"/>
    <w:tmpl w:val="76FE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433C1"/>
    <w:multiLevelType w:val="hybridMultilevel"/>
    <w:tmpl w:val="33CEE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11E22"/>
    <w:multiLevelType w:val="hybridMultilevel"/>
    <w:tmpl w:val="8BC4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137B7"/>
    <w:multiLevelType w:val="hybridMultilevel"/>
    <w:tmpl w:val="73225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E2A87"/>
    <w:multiLevelType w:val="hybridMultilevel"/>
    <w:tmpl w:val="08109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0618F"/>
    <w:multiLevelType w:val="hybridMultilevel"/>
    <w:tmpl w:val="5C3CD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581888">
    <w:abstractNumId w:val="6"/>
  </w:num>
  <w:num w:numId="2" w16cid:durableId="24790288">
    <w:abstractNumId w:val="2"/>
  </w:num>
  <w:num w:numId="3" w16cid:durableId="596132151">
    <w:abstractNumId w:val="4"/>
  </w:num>
  <w:num w:numId="4" w16cid:durableId="1856651952">
    <w:abstractNumId w:val="3"/>
  </w:num>
  <w:num w:numId="5" w16cid:durableId="1384020360">
    <w:abstractNumId w:val="5"/>
  </w:num>
  <w:num w:numId="6" w16cid:durableId="1217549425">
    <w:abstractNumId w:val="12"/>
  </w:num>
  <w:num w:numId="7" w16cid:durableId="1670474589">
    <w:abstractNumId w:val="8"/>
  </w:num>
  <w:num w:numId="8" w16cid:durableId="227111891">
    <w:abstractNumId w:val="10"/>
  </w:num>
  <w:num w:numId="9" w16cid:durableId="1445149516">
    <w:abstractNumId w:val="1"/>
  </w:num>
  <w:num w:numId="10" w16cid:durableId="1785999889">
    <w:abstractNumId w:val="11"/>
  </w:num>
  <w:num w:numId="11" w16cid:durableId="1632520972">
    <w:abstractNumId w:val="9"/>
  </w:num>
  <w:num w:numId="12" w16cid:durableId="664285603">
    <w:abstractNumId w:val="0"/>
  </w:num>
  <w:num w:numId="13" w16cid:durableId="1326399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84"/>
    <w:rsid w:val="00023F1F"/>
    <w:rsid w:val="00040CE8"/>
    <w:rsid w:val="00046761"/>
    <w:rsid w:val="00055FA4"/>
    <w:rsid w:val="00057203"/>
    <w:rsid w:val="00074E79"/>
    <w:rsid w:val="0007590F"/>
    <w:rsid w:val="00084723"/>
    <w:rsid w:val="000874BD"/>
    <w:rsid w:val="000A7781"/>
    <w:rsid w:val="000B5072"/>
    <w:rsid w:val="001022F6"/>
    <w:rsid w:val="00146516"/>
    <w:rsid w:val="001748D9"/>
    <w:rsid w:val="00182F28"/>
    <w:rsid w:val="00192F29"/>
    <w:rsid w:val="00197DCC"/>
    <w:rsid w:val="001A2BA0"/>
    <w:rsid w:val="001B0BFA"/>
    <w:rsid w:val="001B169A"/>
    <w:rsid w:val="001E1D6B"/>
    <w:rsid w:val="001F5500"/>
    <w:rsid w:val="00210935"/>
    <w:rsid w:val="002378B0"/>
    <w:rsid w:val="002724DA"/>
    <w:rsid w:val="00281CA3"/>
    <w:rsid w:val="002B12A6"/>
    <w:rsid w:val="002B33B7"/>
    <w:rsid w:val="002D4CF1"/>
    <w:rsid w:val="003445CA"/>
    <w:rsid w:val="00354040"/>
    <w:rsid w:val="00354656"/>
    <w:rsid w:val="00374944"/>
    <w:rsid w:val="003946C2"/>
    <w:rsid w:val="003A3B5A"/>
    <w:rsid w:val="003D5724"/>
    <w:rsid w:val="003E37C7"/>
    <w:rsid w:val="003F06F8"/>
    <w:rsid w:val="003F5582"/>
    <w:rsid w:val="003F5FD3"/>
    <w:rsid w:val="00413E35"/>
    <w:rsid w:val="00423603"/>
    <w:rsid w:val="004424D3"/>
    <w:rsid w:val="004431D0"/>
    <w:rsid w:val="0045666A"/>
    <w:rsid w:val="004626EF"/>
    <w:rsid w:val="004658C6"/>
    <w:rsid w:val="004759FF"/>
    <w:rsid w:val="0048201B"/>
    <w:rsid w:val="004A048E"/>
    <w:rsid w:val="004A49BE"/>
    <w:rsid w:val="004A717C"/>
    <w:rsid w:val="004D1F22"/>
    <w:rsid w:val="004D43AB"/>
    <w:rsid w:val="004F5AF3"/>
    <w:rsid w:val="00511DF8"/>
    <w:rsid w:val="00524960"/>
    <w:rsid w:val="005634A0"/>
    <w:rsid w:val="00575EC7"/>
    <w:rsid w:val="0059677E"/>
    <w:rsid w:val="0059794E"/>
    <w:rsid w:val="00601264"/>
    <w:rsid w:val="0060587D"/>
    <w:rsid w:val="00611251"/>
    <w:rsid w:val="0063073C"/>
    <w:rsid w:val="00653228"/>
    <w:rsid w:val="006532EC"/>
    <w:rsid w:val="00677B6A"/>
    <w:rsid w:val="00691BAD"/>
    <w:rsid w:val="006A41B8"/>
    <w:rsid w:val="006A7ADB"/>
    <w:rsid w:val="006C0562"/>
    <w:rsid w:val="006D1215"/>
    <w:rsid w:val="0070493F"/>
    <w:rsid w:val="00710E64"/>
    <w:rsid w:val="00722DDC"/>
    <w:rsid w:val="007532FD"/>
    <w:rsid w:val="007577C7"/>
    <w:rsid w:val="00771F18"/>
    <w:rsid w:val="00773D0D"/>
    <w:rsid w:val="007A0AF4"/>
    <w:rsid w:val="007A1A48"/>
    <w:rsid w:val="007B6D84"/>
    <w:rsid w:val="007B72C5"/>
    <w:rsid w:val="007C3A3C"/>
    <w:rsid w:val="007C7AA8"/>
    <w:rsid w:val="007E0A5B"/>
    <w:rsid w:val="007F60A6"/>
    <w:rsid w:val="007F7F8A"/>
    <w:rsid w:val="00804BDC"/>
    <w:rsid w:val="008062AB"/>
    <w:rsid w:val="0084148C"/>
    <w:rsid w:val="00873F15"/>
    <w:rsid w:val="008811E9"/>
    <w:rsid w:val="00886AAC"/>
    <w:rsid w:val="008B0BAC"/>
    <w:rsid w:val="008B22B0"/>
    <w:rsid w:val="008C005D"/>
    <w:rsid w:val="008D5207"/>
    <w:rsid w:val="008E1A08"/>
    <w:rsid w:val="009014B2"/>
    <w:rsid w:val="0090650B"/>
    <w:rsid w:val="00935BEB"/>
    <w:rsid w:val="00951DED"/>
    <w:rsid w:val="00990FE7"/>
    <w:rsid w:val="00993099"/>
    <w:rsid w:val="009A1EAA"/>
    <w:rsid w:val="009D285D"/>
    <w:rsid w:val="009E1F87"/>
    <w:rsid w:val="00A04166"/>
    <w:rsid w:val="00A10D8C"/>
    <w:rsid w:val="00A34FC8"/>
    <w:rsid w:val="00A43AE6"/>
    <w:rsid w:val="00A6408B"/>
    <w:rsid w:val="00A912F7"/>
    <w:rsid w:val="00AD447F"/>
    <w:rsid w:val="00B147A3"/>
    <w:rsid w:val="00B53FAF"/>
    <w:rsid w:val="00B74171"/>
    <w:rsid w:val="00B93563"/>
    <w:rsid w:val="00B947A9"/>
    <w:rsid w:val="00BA0E08"/>
    <w:rsid w:val="00BA4355"/>
    <w:rsid w:val="00BB244A"/>
    <w:rsid w:val="00BF2F1A"/>
    <w:rsid w:val="00BF4A41"/>
    <w:rsid w:val="00BF5D5B"/>
    <w:rsid w:val="00BF5EBC"/>
    <w:rsid w:val="00C14C28"/>
    <w:rsid w:val="00C167A8"/>
    <w:rsid w:val="00C46C26"/>
    <w:rsid w:val="00C56DC5"/>
    <w:rsid w:val="00C71970"/>
    <w:rsid w:val="00CF3419"/>
    <w:rsid w:val="00D17D06"/>
    <w:rsid w:val="00D67744"/>
    <w:rsid w:val="00DB1D3F"/>
    <w:rsid w:val="00DD6688"/>
    <w:rsid w:val="00DE58A7"/>
    <w:rsid w:val="00E13A3A"/>
    <w:rsid w:val="00E55836"/>
    <w:rsid w:val="00E70646"/>
    <w:rsid w:val="00E72A2E"/>
    <w:rsid w:val="00E925C6"/>
    <w:rsid w:val="00E93FB1"/>
    <w:rsid w:val="00E940CE"/>
    <w:rsid w:val="00EC1A58"/>
    <w:rsid w:val="00EC5AD7"/>
    <w:rsid w:val="00F00FC9"/>
    <w:rsid w:val="00F118C9"/>
    <w:rsid w:val="00F23B77"/>
    <w:rsid w:val="00F27CC4"/>
    <w:rsid w:val="00F47F51"/>
    <w:rsid w:val="00F77E18"/>
    <w:rsid w:val="00F90553"/>
    <w:rsid w:val="00F90B33"/>
    <w:rsid w:val="00F96505"/>
    <w:rsid w:val="00FB5C25"/>
    <w:rsid w:val="00FD0FEF"/>
    <w:rsid w:val="00FD6EB5"/>
    <w:rsid w:val="00FF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95D9"/>
  <w15:chartTrackingRefBased/>
  <w15:docId w15:val="{532A16C4-3AF8-AD46-B75D-3DD84EAD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B6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B6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B6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B6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D84"/>
    <w:rPr>
      <w:rFonts w:eastAsiaTheme="majorEastAsia" w:cstheme="majorBidi"/>
      <w:color w:val="272727" w:themeColor="text1" w:themeTint="D8"/>
    </w:rPr>
  </w:style>
  <w:style w:type="paragraph" w:styleId="Title">
    <w:name w:val="Title"/>
    <w:basedOn w:val="Normal"/>
    <w:next w:val="Normal"/>
    <w:link w:val="TitleChar"/>
    <w:uiPriority w:val="10"/>
    <w:qFormat/>
    <w:rsid w:val="007B6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D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D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D84"/>
    <w:rPr>
      <w:i/>
      <w:iCs/>
      <w:color w:val="404040" w:themeColor="text1" w:themeTint="BF"/>
    </w:rPr>
  </w:style>
  <w:style w:type="paragraph" w:styleId="ListParagraph">
    <w:name w:val="List Paragraph"/>
    <w:basedOn w:val="Normal"/>
    <w:uiPriority w:val="34"/>
    <w:qFormat/>
    <w:rsid w:val="007B6D84"/>
    <w:pPr>
      <w:ind w:left="720"/>
      <w:contextualSpacing/>
    </w:pPr>
  </w:style>
  <w:style w:type="character" w:styleId="IntenseEmphasis">
    <w:name w:val="Intense Emphasis"/>
    <w:basedOn w:val="DefaultParagraphFont"/>
    <w:uiPriority w:val="21"/>
    <w:qFormat/>
    <w:rsid w:val="007B6D84"/>
    <w:rPr>
      <w:i/>
      <w:iCs/>
      <w:color w:val="2F5496" w:themeColor="accent1" w:themeShade="BF"/>
    </w:rPr>
  </w:style>
  <w:style w:type="paragraph" w:styleId="IntenseQuote">
    <w:name w:val="Intense Quote"/>
    <w:basedOn w:val="Normal"/>
    <w:next w:val="Normal"/>
    <w:link w:val="IntenseQuoteChar"/>
    <w:uiPriority w:val="30"/>
    <w:qFormat/>
    <w:rsid w:val="007B6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D84"/>
    <w:rPr>
      <w:i/>
      <w:iCs/>
      <w:color w:val="2F5496" w:themeColor="accent1" w:themeShade="BF"/>
    </w:rPr>
  </w:style>
  <w:style w:type="character" w:styleId="IntenseReference">
    <w:name w:val="Intense Reference"/>
    <w:basedOn w:val="DefaultParagraphFont"/>
    <w:uiPriority w:val="32"/>
    <w:qFormat/>
    <w:rsid w:val="007B6D84"/>
    <w:rPr>
      <w:b/>
      <w:bCs/>
      <w:smallCaps/>
      <w:color w:val="2F5496" w:themeColor="accent1" w:themeShade="BF"/>
      <w:spacing w:val="5"/>
    </w:rPr>
  </w:style>
  <w:style w:type="character" w:styleId="Hyperlink">
    <w:name w:val="Hyperlink"/>
    <w:basedOn w:val="DefaultParagraphFont"/>
    <w:uiPriority w:val="99"/>
    <w:unhideWhenUsed/>
    <w:rsid w:val="008811E9"/>
    <w:rPr>
      <w:color w:val="0563C1" w:themeColor="hyperlink"/>
      <w:u w:val="single"/>
    </w:rPr>
  </w:style>
  <w:style w:type="character" w:styleId="UnresolvedMention">
    <w:name w:val="Unresolved Mention"/>
    <w:basedOn w:val="DefaultParagraphFont"/>
    <w:uiPriority w:val="99"/>
    <w:semiHidden/>
    <w:unhideWhenUsed/>
    <w:rsid w:val="008811E9"/>
    <w:rPr>
      <w:color w:val="605E5C"/>
      <w:shd w:val="clear" w:color="auto" w:fill="E1DFDD"/>
    </w:rPr>
  </w:style>
  <w:style w:type="character" w:styleId="FollowedHyperlink">
    <w:name w:val="FollowedHyperlink"/>
    <w:basedOn w:val="DefaultParagraphFont"/>
    <w:uiPriority w:val="99"/>
    <w:semiHidden/>
    <w:unhideWhenUsed/>
    <w:rsid w:val="00873F15"/>
    <w:rPr>
      <w:color w:val="954F72" w:themeColor="followedHyperlink"/>
      <w:u w:val="single"/>
    </w:rPr>
  </w:style>
  <w:style w:type="table" w:styleId="TableGrid">
    <w:name w:val="Table Grid"/>
    <w:basedOn w:val="TableNormal"/>
    <w:uiPriority w:val="39"/>
    <w:rsid w:val="001F5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20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6105">
      <w:bodyDiv w:val="1"/>
      <w:marLeft w:val="0"/>
      <w:marRight w:val="0"/>
      <w:marTop w:val="0"/>
      <w:marBottom w:val="0"/>
      <w:divBdr>
        <w:top w:val="none" w:sz="0" w:space="0" w:color="auto"/>
        <w:left w:val="none" w:sz="0" w:space="0" w:color="auto"/>
        <w:bottom w:val="none" w:sz="0" w:space="0" w:color="auto"/>
        <w:right w:val="none" w:sz="0" w:space="0" w:color="auto"/>
      </w:divBdr>
      <w:divsChild>
        <w:div w:id="1317565297">
          <w:marLeft w:val="0"/>
          <w:marRight w:val="0"/>
          <w:marTop w:val="0"/>
          <w:marBottom w:val="0"/>
          <w:divBdr>
            <w:top w:val="none" w:sz="0" w:space="0" w:color="auto"/>
            <w:left w:val="none" w:sz="0" w:space="0" w:color="auto"/>
            <w:bottom w:val="none" w:sz="0" w:space="0" w:color="auto"/>
            <w:right w:val="none" w:sz="0" w:space="0" w:color="auto"/>
          </w:divBdr>
        </w:div>
        <w:div w:id="1158693235">
          <w:marLeft w:val="0"/>
          <w:marRight w:val="0"/>
          <w:marTop w:val="0"/>
          <w:marBottom w:val="0"/>
          <w:divBdr>
            <w:top w:val="none" w:sz="0" w:space="0" w:color="auto"/>
            <w:left w:val="none" w:sz="0" w:space="0" w:color="auto"/>
            <w:bottom w:val="none" w:sz="0" w:space="0" w:color="auto"/>
            <w:right w:val="none" w:sz="0" w:space="0" w:color="auto"/>
          </w:divBdr>
        </w:div>
      </w:divsChild>
    </w:div>
    <w:div w:id="452864118">
      <w:bodyDiv w:val="1"/>
      <w:marLeft w:val="0"/>
      <w:marRight w:val="0"/>
      <w:marTop w:val="0"/>
      <w:marBottom w:val="0"/>
      <w:divBdr>
        <w:top w:val="none" w:sz="0" w:space="0" w:color="auto"/>
        <w:left w:val="none" w:sz="0" w:space="0" w:color="auto"/>
        <w:bottom w:val="none" w:sz="0" w:space="0" w:color="auto"/>
        <w:right w:val="none" w:sz="0" w:space="0" w:color="auto"/>
      </w:divBdr>
    </w:div>
    <w:div w:id="513422763">
      <w:bodyDiv w:val="1"/>
      <w:marLeft w:val="0"/>
      <w:marRight w:val="0"/>
      <w:marTop w:val="0"/>
      <w:marBottom w:val="0"/>
      <w:divBdr>
        <w:top w:val="none" w:sz="0" w:space="0" w:color="auto"/>
        <w:left w:val="none" w:sz="0" w:space="0" w:color="auto"/>
        <w:bottom w:val="none" w:sz="0" w:space="0" w:color="auto"/>
        <w:right w:val="none" w:sz="0" w:space="0" w:color="auto"/>
      </w:divBdr>
      <w:divsChild>
        <w:div w:id="516115510">
          <w:marLeft w:val="0"/>
          <w:marRight w:val="0"/>
          <w:marTop w:val="0"/>
          <w:marBottom w:val="0"/>
          <w:divBdr>
            <w:top w:val="single" w:sz="2" w:space="0" w:color="auto"/>
            <w:left w:val="single" w:sz="2" w:space="0" w:color="auto"/>
            <w:bottom w:val="single" w:sz="2" w:space="0" w:color="auto"/>
            <w:right w:val="single" w:sz="2" w:space="0" w:color="auto"/>
          </w:divBdr>
          <w:divsChild>
            <w:div w:id="939413520">
              <w:marLeft w:val="0"/>
              <w:marRight w:val="0"/>
              <w:marTop w:val="0"/>
              <w:marBottom w:val="0"/>
              <w:divBdr>
                <w:top w:val="single" w:sz="2" w:space="0" w:color="auto"/>
                <w:left w:val="single" w:sz="2" w:space="0" w:color="auto"/>
                <w:bottom w:val="single" w:sz="2" w:space="0" w:color="auto"/>
                <w:right w:val="single" w:sz="2" w:space="0" w:color="auto"/>
              </w:divBdr>
              <w:divsChild>
                <w:div w:id="481042766">
                  <w:marLeft w:val="0"/>
                  <w:marRight w:val="0"/>
                  <w:marTop w:val="0"/>
                  <w:marBottom w:val="0"/>
                  <w:divBdr>
                    <w:top w:val="single" w:sz="2" w:space="0" w:color="auto"/>
                    <w:left w:val="single" w:sz="2" w:space="0" w:color="auto"/>
                    <w:bottom w:val="single" w:sz="2" w:space="0" w:color="auto"/>
                    <w:right w:val="single" w:sz="2" w:space="0" w:color="auto"/>
                  </w:divBdr>
                  <w:divsChild>
                    <w:div w:id="1534033549">
                      <w:marLeft w:val="0"/>
                      <w:marRight w:val="0"/>
                      <w:marTop w:val="0"/>
                      <w:marBottom w:val="0"/>
                      <w:divBdr>
                        <w:top w:val="single" w:sz="2" w:space="0" w:color="auto"/>
                        <w:left w:val="single" w:sz="2" w:space="0" w:color="auto"/>
                        <w:bottom w:val="single" w:sz="2" w:space="0" w:color="auto"/>
                        <w:right w:val="single" w:sz="2" w:space="0" w:color="auto"/>
                      </w:divBdr>
                      <w:divsChild>
                        <w:div w:id="212546299">
                          <w:marLeft w:val="0"/>
                          <w:marRight w:val="0"/>
                          <w:marTop w:val="0"/>
                          <w:marBottom w:val="0"/>
                          <w:divBdr>
                            <w:top w:val="single" w:sz="2" w:space="0" w:color="auto"/>
                            <w:left w:val="single" w:sz="2" w:space="0" w:color="auto"/>
                            <w:bottom w:val="single" w:sz="2" w:space="0" w:color="auto"/>
                            <w:right w:val="single" w:sz="2" w:space="0" w:color="auto"/>
                          </w:divBdr>
                          <w:divsChild>
                            <w:div w:id="892693592">
                              <w:marLeft w:val="0"/>
                              <w:marRight w:val="0"/>
                              <w:marTop w:val="0"/>
                              <w:marBottom w:val="0"/>
                              <w:divBdr>
                                <w:top w:val="single" w:sz="2" w:space="0" w:color="auto"/>
                                <w:left w:val="single" w:sz="2" w:space="0" w:color="auto"/>
                                <w:bottom w:val="single" w:sz="2" w:space="31" w:color="auto"/>
                                <w:right w:val="single" w:sz="2" w:space="0" w:color="auto"/>
                              </w:divBdr>
                              <w:divsChild>
                                <w:div w:id="1869298657">
                                  <w:marLeft w:val="0"/>
                                  <w:marRight w:val="0"/>
                                  <w:marTop w:val="0"/>
                                  <w:marBottom w:val="0"/>
                                  <w:divBdr>
                                    <w:top w:val="single" w:sz="2" w:space="24" w:color="auto"/>
                                    <w:left w:val="single" w:sz="2" w:space="12" w:color="auto"/>
                                    <w:bottom w:val="single" w:sz="2" w:space="12" w:color="auto"/>
                                    <w:right w:val="single" w:sz="2" w:space="12" w:color="auto"/>
                                  </w:divBdr>
                                  <w:divsChild>
                                    <w:div w:id="765344758">
                                      <w:marLeft w:val="0"/>
                                      <w:marRight w:val="0"/>
                                      <w:marTop w:val="0"/>
                                      <w:marBottom w:val="0"/>
                                      <w:divBdr>
                                        <w:top w:val="single" w:sz="2" w:space="0" w:color="auto"/>
                                        <w:left w:val="single" w:sz="2" w:space="0" w:color="auto"/>
                                        <w:bottom w:val="single" w:sz="2" w:space="0" w:color="auto"/>
                                        <w:right w:val="single" w:sz="2" w:space="0" w:color="auto"/>
                                      </w:divBdr>
                                      <w:divsChild>
                                        <w:div w:id="959801055">
                                          <w:marLeft w:val="0"/>
                                          <w:marRight w:val="0"/>
                                          <w:marTop w:val="0"/>
                                          <w:marBottom w:val="0"/>
                                          <w:divBdr>
                                            <w:top w:val="single" w:sz="2" w:space="0" w:color="auto"/>
                                            <w:left w:val="single" w:sz="2" w:space="0" w:color="auto"/>
                                            <w:bottom w:val="single" w:sz="2" w:space="0" w:color="auto"/>
                                            <w:right w:val="single" w:sz="2" w:space="0" w:color="auto"/>
                                          </w:divBdr>
                                          <w:divsChild>
                                            <w:div w:id="2137137526">
                                              <w:marLeft w:val="0"/>
                                              <w:marRight w:val="0"/>
                                              <w:marTop w:val="0"/>
                                              <w:marBottom w:val="0"/>
                                              <w:divBdr>
                                                <w:top w:val="single" w:sz="2" w:space="0" w:color="auto"/>
                                                <w:left w:val="single" w:sz="2" w:space="0" w:color="auto"/>
                                                <w:bottom w:val="single" w:sz="2" w:space="0" w:color="auto"/>
                                                <w:right w:val="single" w:sz="2" w:space="0" w:color="auto"/>
                                              </w:divBdr>
                                              <w:divsChild>
                                                <w:div w:id="1844516111">
                                                  <w:marLeft w:val="0"/>
                                                  <w:marRight w:val="0"/>
                                                  <w:marTop w:val="240"/>
                                                  <w:marBottom w:val="0"/>
                                                  <w:divBdr>
                                                    <w:top w:val="single" w:sz="2" w:space="0" w:color="auto"/>
                                                    <w:left w:val="single" w:sz="2" w:space="0" w:color="auto"/>
                                                    <w:bottom w:val="single" w:sz="2" w:space="0" w:color="auto"/>
                                                    <w:right w:val="single" w:sz="2" w:space="0" w:color="auto"/>
                                                  </w:divBdr>
                                                  <w:divsChild>
                                                    <w:div w:id="566840450">
                                                      <w:marLeft w:val="0"/>
                                                      <w:marRight w:val="0"/>
                                                      <w:marTop w:val="0"/>
                                                      <w:marBottom w:val="0"/>
                                                      <w:divBdr>
                                                        <w:top w:val="single" w:sz="2" w:space="0" w:color="auto"/>
                                                        <w:left w:val="single" w:sz="2" w:space="0" w:color="auto"/>
                                                        <w:bottom w:val="single" w:sz="2" w:space="0" w:color="auto"/>
                                                        <w:right w:val="single" w:sz="2" w:space="0" w:color="auto"/>
                                                      </w:divBdr>
                                                      <w:divsChild>
                                                        <w:div w:id="2007005016">
                                                          <w:marLeft w:val="0"/>
                                                          <w:marRight w:val="0"/>
                                                          <w:marTop w:val="0"/>
                                                          <w:marBottom w:val="0"/>
                                                          <w:divBdr>
                                                            <w:top w:val="single" w:sz="2" w:space="0" w:color="auto"/>
                                                            <w:left w:val="single" w:sz="2" w:space="0" w:color="auto"/>
                                                            <w:bottom w:val="single" w:sz="2" w:space="0" w:color="auto"/>
                                                            <w:right w:val="single" w:sz="2" w:space="0" w:color="auto"/>
                                                          </w:divBdr>
                                                          <w:divsChild>
                                                            <w:div w:id="612906965">
                                                              <w:marLeft w:val="0"/>
                                                              <w:marRight w:val="0"/>
                                                              <w:marTop w:val="0"/>
                                                              <w:marBottom w:val="0"/>
                                                              <w:divBdr>
                                                                <w:top w:val="single" w:sz="2" w:space="0" w:color="auto"/>
                                                                <w:left w:val="single" w:sz="2" w:space="0" w:color="auto"/>
                                                                <w:bottom w:val="single" w:sz="2" w:space="0" w:color="auto"/>
                                                                <w:right w:val="single" w:sz="2" w:space="0" w:color="auto"/>
                                                              </w:divBdr>
                                                              <w:divsChild>
                                                                <w:div w:id="1256671868">
                                                                  <w:marLeft w:val="0"/>
                                                                  <w:marRight w:val="0"/>
                                                                  <w:marTop w:val="0"/>
                                                                  <w:marBottom w:val="0"/>
                                                                  <w:divBdr>
                                                                    <w:top w:val="single" w:sz="2" w:space="0" w:color="auto"/>
                                                                    <w:left w:val="single" w:sz="2" w:space="0" w:color="auto"/>
                                                                    <w:bottom w:val="single" w:sz="2" w:space="0" w:color="auto"/>
                                                                    <w:right w:val="single" w:sz="2" w:space="0" w:color="auto"/>
                                                                  </w:divBdr>
                                                                  <w:divsChild>
                                                                    <w:div w:id="1441946759">
                                                                      <w:marLeft w:val="0"/>
                                                                      <w:marRight w:val="0"/>
                                                                      <w:marTop w:val="0"/>
                                                                      <w:marBottom w:val="0"/>
                                                                      <w:divBdr>
                                                                        <w:top w:val="single" w:sz="2" w:space="0" w:color="auto"/>
                                                                        <w:left w:val="single" w:sz="2" w:space="0" w:color="auto"/>
                                                                        <w:bottom w:val="single" w:sz="2" w:space="0" w:color="auto"/>
                                                                        <w:right w:val="single" w:sz="2" w:space="0" w:color="auto"/>
                                                                      </w:divBdr>
                                                                      <w:divsChild>
                                                                        <w:div w:id="468667663">
                                                                          <w:marLeft w:val="0"/>
                                                                          <w:marRight w:val="0"/>
                                                                          <w:marTop w:val="0"/>
                                                                          <w:marBottom w:val="0"/>
                                                                          <w:divBdr>
                                                                            <w:top w:val="single" w:sz="2" w:space="0" w:color="auto"/>
                                                                            <w:left w:val="single" w:sz="2" w:space="0" w:color="auto"/>
                                                                            <w:bottom w:val="single" w:sz="2" w:space="0" w:color="auto"/>
                                                                            <w:right w:val="single" w:sz="2" w:space="0" w:color="auto"/>
                                                                          </w:divBdr>
                                                                          <w:divsChild>
                                                                            <w:div w:id="1345133864">
                                                                              <w:marLeft w:val="0"/>
                                                                              <w:marRight w:val="0"/>
                                                                              <w:marTop w:val="0"/>
                                                                              <w:marBottom w:val="0"/>
                                                                              <w:divBdr>
                                                                                <w:top w:val="single" w:sz="2" w:space="0" w:color="auto"/>
                                                                                <w:left w:val="single" w:sz="2" w:space="0" w:color="auto"/>
                                                                                <w:bottom w:val="single" w:sz="2" w:space="0" w:color="auto"/>
                                                                                <w:right w:val="single" w:sz="2" w:space="0" w:color="auto"/>
                                                                              </w:divBdr>
                                                                              <w:divsChild>
                                                                                <w:div w:id="16788020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73729604">
                                                      <w:marLeft w:val="0"/>
                                                      <w:marRight w:val="0"/>
                                                      <w:marTop w:val="0"/>
                                                      <w:marBottom w:val="0"/>
                                                      <w:divBdr>
                                                        <w:top w:val="single" w:sz="2" w:space="0" w:color="auto"/>
                                                        <w:left w:val="single" w:sz="2" w:space="0" w:color="auto"/>
                                                        <w:bottom w:val="single" w:sz="2" w:space="0" w:color="auto"/>
                                                        <w:right w:val="single" w:sz="2" w:space="0" w:color="auto"/>
                                                      </w:divBdr>
                                                      <w:divsChild>
                                                        <w:div w:id="1827669937">
                                                          <w:marLeft w:val="0"/>
                                                          <w:marRight w:val="0"/>
                                                          <w:marTop w:val="0"/>
                                                          <w:marBottom w:val="0"/>
                                                          <w:divBdr>
                                                            <w:top w:val="single" w:sz="2" w:space="0" w:color="auto"/>
                                                            <w:left w:val="single" w:sz="2" w:space="0" w:color="auto"/>
                                                            <w:bottom w:val="single" w:sz="2" w:space="0" w:color="auto"/>
                                                            <w:right w:val="single" w:sz="2" w:space="0" w:color="auto"/>
                                                          </w:divBdr>
                                                          <w:divsChild>
                                                            <w:div w:id="1078212434">
                                                              <w:marLeft w:val="0"/>
                                                              <w:marRight w:val="0"/>
                                                              <w:marTop w:val="360"/>
                                                              <w:marBottom w:val="0"/>
                                                              <w:divBdr>
                                                                <w:top w:val="single" w:sz="2" w:space="0" w:color="auto"/>
                                                                <w:left w:val="single" w:sz="2" w:space="0" w:color="auto"/>
                                                                <w:bottom w:val="single" w:sz="2" w:space="0" w:color="auto"/>
                                                                <w:right w:val="single" w:sz="2" w:space="0" w:color="auto"/>
                                                              </w:divBdr>
                                                              <w:divsChild>
                                                                <w:div w:id="216010731">
                                                                  <w:marLeft w:val="0"/>
                                                                  <w:marRight w:val="0"/>
                                                                  <w:marTop w:val="0"/>
                                                                  <w:marBottom w:val="0"/>
                                                                  <w:divBdr>
                                                                    <w:top w:val="single" w:sz="2" w:space="0" w:color="auto"/>
                                                                    <w:left w:val="single" w:sz="2" w:space="0" w:color="auto"/>
                                                                    <w:bottom w:val="single" w:sz="2" w:space="0" w:color="auto"/>
                                                                    <w:right w:val="single" w:sz="2" w:space="0" w:color="auto"/>
                                                                  </w:divBdr>
                                                                  <w:divsChild>
                                                                    <w:div w:id="1393892424">
                                                                      <w:marLeft w:val="0"/>
                                                                      <w:marRight w:val="0"/>
                                                                      <w:marTop w:val="0"/>
                                                                      <w:marBottom w:val="0"/>
                                                                      <w:divBdr>
                                                                        <w:top w:val="single" w:sz="2" w:space="0" w:color="auto"/>
                                                                        <w:left w:val="single" w:sz="2" w:space="0" w:color="auto"/>
                                                                        <w:bottom w:val="single" w:sz="2" w:space="0" w:color="auto"/>
                                                                        <w:right w:val="single" w:sz="2" w:space="0" w:color="auto"/>
                                                                      </w:divBdr>
                                                                      <w:divsChild>
                                                                        <w:div w:id="2010402950">
                                                                          <w:marLeft w:val="0"/>
                                                                          <w:marRight w:val="0"/>
                                                                          <w:marTop w:val="0"/>
                                                                          <w:marBottom w:val="240"/>
                                                                          <w:divBdr>
                                                                            <w:top w:val="single" w:sz="2" w:space="0" w:color="auto"/>
                                                                            <w:left w:val="single" w:sz="2" w:space="0" w:color="auto"/>
                                                                            <w:bottom w:val="single" w:sz="2" w:space="0" w:color="auto"/>
                                                                            <w:right w:val="single" w:sz="2" w:space="0" w:color="auto"/>
                                                                          </w:divBdr>
                                                                          <w:divsChild>
                                                                            <w:div w:id="815679312">
                                                                              <w:marLeft w:val="0"/>
                                                                              <w:marRight w:val="0"/>
                                                                              <w:marTop w:val="0"/>
                                                                              <w:marBottom w:val="0"/>
                                                                              <w:divBdr>
                                                                                <w:top w:val="single" w:sz="2" w:space="0" w:color="auto"/>
                                                                                <w:left w:val="single" w:sz="2" w:space="0" w:color="auto"/>
                                                                                <w:bottom w:val="single" w:sz="2" w:space="0" w:color="auto"/>
                                                                                <w:right w:val="single" w:sz="2" w:space="0" w:color="auto"/>
                                                                              </w:divBdr>
                                                                              <w:divsChild>
                                                                                <w:div w:id="2047025482">
                                                                                  <w:marLeft w:val="0"/>
                                                                                  <w:marRight w:val="0"/>
                                                                                  <w:marTop w:val="0"/>
                                                                                  <w:marBottom w:val="0"/>
                                                                                  <w:divBdr>
                                                                                    <w:top w:val="single" w:sz="2" w:space="0" w:color="auto"/>
                                                                                    <w:left w:val="single" w:sz="2" w:space="0" w:color="auto"/>
                                                                                    <w:bottom w:val="single" w:sz="2" w:space="0" w:color="auto"/>
                                                                                    <w:right w:val="single" w:sz="2" w:space="0" w:color="auto"/>
                                                                                  </w:divBdr>
                                                                                  <w:divsChild>
                                                                                    <w:div w:id="1180660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88647915">
                                                                      <w:marLeft w:val="0"/>
                                                                      <w:marRight w:val="0"/>
                                                                      <w:marTop w:val="0"/>
                                                                      <w:marBottom w:val="0"/>
                                                                      <w:divBdr>
                                                                        <w:top w:val="single" w:sz="6" w:space="0" w:color="auto"/>
                                                                        <w:left w:val="single" w:sz="2" w:space="0" w:color="auto"/>
                                                                        <w:bottom w:val="single" w:sz="2" w:space="0" w:color="auto"/>
                                                                        <w:right w:val="single" w:sz="2" w:space="0" w:color="auto"/>
                                                                      </w:divBdr>
                                                                      <w:divsChild>
                                                                        <w:div w:id="73402239">
                                                                          <w:marLeft w:val="0"/>
                                                                          <w:marRight w:val="0"/>
                                                                          <w:marTop w:val="0"/>
                                                                          <w:marBottom w:val="0"/>
                                                                          <w:divBdr>
                                                                            <w:top w:val="single" w:sz="2" w:space="0" w:color="auto"/>
                                                                            <w:left w:val="single" w:sz="2" w:space="0" w:color="auto"/>
                                                                            <w:bottom w:val="single" w:sz="2" w:space="0" w:color="auto"/>
                                                                            <w:right w:val="single" w:sz="2" w:space="0" w:color="auto"/>
                                                                          </w:divBdr>
                                                                        </w:div>
                                                                        <w:div w:id="316106648">
                                                                          <w:marLeft w:val="0"/>
                                                                          <w:marRight w:val="0"/>
                                                                          <w:marTop w:val="0"/>
                                                                          <w:marBottom w:val="0"/>
                                                                          <w:divBdr>
                                                                            <w:top w:val="single" w:sz="2" w:space="0" w:color="auto"/>
                                                                            <w:left w:val="single" w:sz="2" w:space="0" w:color="auto"/>
                                                                            <w:bottom w:val="single" w:sz="2" w:space="0" w:color="auto"/>
                                                                            <w:right w:val="single" w:sz="2" w:space="0" w:color="auto"/>
                                                                          </w:divBdr>
                                                                        </w:div>
                                                                        <w:div w:id="1512838866">
                                                                          <w:marLeft w:val="0"/>
                                                                          <w:marRight w:val="0"/>
                                                                          <w:marTop w:val="0"/>
                                                                          <w:marBottom w:val="0"/>
                                                                          <w:divBdr>
                                                                            <w:top w:val="single" w:sz="2" w:space="0" w:color="auto"/>
                                                                            <w:left w:val="single" w:sz="2" w:space="0" w:color="auto"/>
                                                                            <w:bottom w:val="single" w:sz="2" w:space="0" w:color="auto"/>
                                                                            <w:right w:val="single" w:sz="2" w:space="0" w:color="auto"/>
                                                                          </w:divBdr>
                                                                        </w:div>
                                                                        <w:div w:id="72432790">
                                                                          <w:marLeft w:val="0"/>
                                                                          <w:marRight w:val="0"/>
                                                                          <w:marTop w:val="0"/>
                                                                          <w:marBottom w:val="0"/>
                                                                          <w:divBdr>
                                                                            <w:top w:val="single" w:sz="2" w:space="0" w:color="auto"/>
                                                                            <w:left w:val="single" w:sz="2" w:space="0" w:color="auto"/>
                                                                            <w:bottom w:val="single" w:sz="2" w:space="0" w:color="auto"/>
                                                                            <w:right w:val="single" w:sz="2" w:space="0" w:color="auto"/>
                                                                          </w:divBdr>
                                                                        </w:div>
                                                                        <w:div w:id="13960479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624552">
          <w:marLeft w:val="0"/>
          <w:marRight w:val="0"/>
          <w:marTop w:val="0"/>
          <w:marBottom w:val="0"/>
          <w:divBdr>
            <w:top w:val="single" w:sz="2" w:space="12" w:color="auto"/>
            <w:left w:val="single" w:sz="2" w:space="12" w:color="auto"/>
            <w:bottom w:val="single" w:sz="2" w:space="12" w:color="auto"/>
            <w:right w:val="single" w:sz="2" w:space="12" w:color="auto"/>
          </w:divBdr>
          <w:divsChild>
            <w:div w:id="1215241979">
              <w:marLeft w:val="0"/>
              <w:marRight w:val="0"/>
              <w:marTop w:val="0"/>
              <w:marBottom w:val="0"/>
              <w:divBdr>
                <w:top w:val="single" w:sz="2" w:space="0" w:color="auto"/>
                <w:left w:val="single" w:sz="2" w:space="0" w:color="auto"/>
                <w:bottom w:val="single" w:sz="2" w:space="0" w:color="auto"/>
                <w:right w:val="single" w:sz="2" w:space="0" w:color="auto"/>
              </w:divBdr>
              <w:divsChild>
                <w:div w:id="870342581">
                  <w:marLeft w:val="0"/>
                  <w:marRight w:val="0"/>
                  <w:marTop w:val="0"/>
                  <w:marBottom w:val="0"/>
                  <w:divBdr>
                    <w:top w:val="single" w:sz="2" w:space="0" w:color="auto"/>
                    <w:left w:val="single" w:sz="2" w:space="0" w:color="auto"/>
                    <w:bottom w:val="single" w:sz="2" w:space="0" w:color="auto"/>
                    <w:right w:val="single" w:sz="2" w:space="0" w:color="auto"/>
                  </w:divBdr>
                  <w:divsChild>
                    <w:div w:id="1625885835">
                      <w:marLeft w:val="0"/>
                      <w:marRight w:val="0"/>
                      <w:marTop w:val="0"/>
                      <w:marBottom w:val="0"/>
                      <w:divBdr>
                        <w:top w:val="single" w:sz="2" w:space="0" w:color="auto"/>
                        <w:left w:val="single" w:sz="2" w:space="0" w:color="auto"/>
                        <w:bottom w:val="single" w:sz="2" w:space="0" w:color="auto"/>
                        <w:right w:val="single" w:sz="2" w:space="0" w:color="auto"/>
                      </w:divBdr>
                      <w:divsChild>
                        <w:div w:id="1771007320">
                          <w:marLeft w:val="0"/>
                          <w:marRight w:val="0"/>
                          <w:marTop w:val="0"/>
                          <w:marBottom w:val="0"/>
                          <w:divBdr>
                            <w:top w:val="single" w:sz="2" w:space="0" w:color="auto"/>
                            <w:left w:val="single" w:sz="2" w:space="0" w:color="auto"/>
                            <w:bottom w:val="single" w:sz="2" w:space="0" w:color="auto"/>
                            <w:right w:val="single" w:sz="2" w:space="0" w:color="auto"/>
                          </w:divBdr>
                          <w:divsChild>
                            <w:div w:id="583101901">
                              <w:marLeft w:val="0"/>
                              <w:marRight w:val="0"/>
                              <w:marTop w:val="0"/>
                              <w:marBottom w:val="0"/>
                              <w:divBdr>
                                <w:top w:val="single" w:sz="2" w:space="0" w:color="auto"/>
                                <w:left w:val="single" w:sz="2" w:space="0" w:color="auto"/>
                                <w:bottom w:val="single" w:sz="2" w:space="0" w:color="auto"/>
                                <w:right w:val="single" w:sz="2" w:space="0" w:color="auto"/>
                              </w:divBdr>
                              <w:divsChild>
                                <w:div w:id="198737790">
                                  <w:marLeft w:val="0"/>
                                  <w:marRight w:val="0"/>
                                  <w:marTop w:val="0"/>
                                  <w:marBottom w:val="0"/>
                                  <w:divBdr>
                                    <w:top w:val="single" w:sz="2" w:space="0" w:color="auto"/>
                                    <w:left w:val="single" w:sz="2" w:space="0" w:color="auto"/>
                                    <w:bottom w:val="single" w:sz="2" w:space="0" w:color="auto"/>
                                    <w:right w:val="single" w:sz="2" w:space="0" w:color="auto"/>
                                  </w:divBdr>
                                  <w:divsChild>
                                    <w:div w:id="1244606251">
                                      <w:marLeft w:val="0"/>
                                      <w:marRight w:val="0"/>
                                      <w:marTop w:val="0"/>
                                      <w:marBottom w:val="0"/>
                                      <w:divBdr>
                                        <w:top w:val="single" w:sz="2" w:space="0" w:color="auto"/>
                                        <w:left w:val="single" w:sz="2" w:space="0" w:color="auto"/>
                                        <w:bottom w:val="single" w:sz="2" w:space="0" w:color="auto"/>
                                        <w:right w:val="single" w:sz="2" w:space="0" w:color="auto"/>
                                      </w:divBdr>
                                      <w:divsChild>
                                        <w:div w:id="1230264632">
                                          <w:marLeft w:val="0"/>
                                          <w:marRight w:val="0"/>
                                          <w:marTop w:val="0"/>
                                          <w:marBottom w:val="0"/>
                                          <w:divBdr>
                                            <w:top w:val="single" w:sz="6" w:space="0" w:color="auto"/>
                                            <w:left w:val="single" w:sz="6" w:space="0" w:color="auto"/>
                                            <w:bottom w:val="single" w:sz="6" w:space="0" w:color="auto"/>
                                            <w:right w:val="single" w:sz="6" w:space="0" w:color="auto"/>
                                          </w:divBdr>
                                          <w:divsChild>
                                            <w:div w:id="892501052">
                                              <w:marLeft w:val="0"/>
                                              <w:marRight w:val="0"/>
                                              <w:marTop w:val="0"/>
                                              <w:marBottom w:val="0"/>
                                              <w:divBdr>
                                                <w:top w:val="single" w:sz="2" w:space="0" w:color="auto"/>
                                                <w:left w:val="single" w:sz="2" w:space="0" w:color="auto"/>
                                                <w:bottom w:val="single" w:sz="2" w:space="0" w:color="auto"/>
                                                <w:right w:val="single" w:sz="2" w:space="0" w:color="auto"/>
                                              </w:divBdr>
                                              <w:divsChild>
                                                <w:div w:id="510991477">
                                                  <w:marLeft w:val="0"/>
                                                  <w:marRight w:val="0"/>
                                                  <w:marTop w:val="0"/>
                                                  <w:marBottom w:val="0"/>
                                                  <w:divBdr>
                                                    <w:top w:val="single" w:sz="2" w:space="0" w:color="auto"/>
                                                    <w:left w:val="single" w:sz="2" w:space="0" w:color="auto"/>
                                                    <w:bottom w:val="single" w:sz="2" w:space="0" w:color="auto"/>
                                                    <w:right w:val="single" w:sz="2" w:space="0" w:color="auto"/>
                                                  </w:divBdr>
                                                  <w:divsChild>
                                                    <w:div w:id="1536426515">
                                                      <w:marLeft w:val="0"/>
                                                      <w:marRight w:val="0"/>
                                                      <w:marTop w:val="0"/>
                                                      <w:marBottom w:val="0"/>
                                                      <w:divBdr>
                                                        <w:top w:val="single" w:sz="2" w:space="0" w:color="auto"/>
                                                        <w:left w:val="single" w:sz="2" w:space="0" w:color="auto"/>
                                                        <w:bottom w:val="single" w:sz="2" w:space="0" w:color="auto"/>
                                                        <w:right w:val="single" w:sz="2" w:space="0" w:color="auto"/>
                                                      </w:divBdr>
                                                      <w:divsChild>
                                                        <w:div w:id="1366325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5970569">
                                                  <w:marLeft w:val="-30"/>
                                                  <w:marRight w:val="0"/>
                                                  <w:marTop w:val="0"/>
                                                  <w:marBottom w:val="0"/>
                                                  <w:divBdr>
                                                    <w:top w:val="single" w:sz="2" w:space="0" w:color="auto"/>
                                                    <w:left w:val="single" w:sz="2" w:space="0" w:color="auto"/>
                                                    <w:bottom w:val="single" w:sz="2" w:space="0" w:color="auto"/>
                                                    <w:right w:val="single" w:sz="2" w:space="0" w:color="auto"/>
                                                  </w:divBdr>
                                                  <w:divsChild>
                                                    <w:div w:id="1526477480">
                                                      <w:marLeft w:val="0"/>
                                                      <w:marRight w:val="0"/>
                                                      <w:marTop w:val="0"/>
                                                      <w:marBottom w:val="0"/>
                                                      <w:divBdr>
                                                        <w:top w:val="single" w:sz="2" w:space="0" w:color="auto"/>
                                                        <w:left w:val="single" w:sz="2" w:space="0" w:color="auto"/>
                                                        <w:bottom w:val="single" w:sz="2" w:space="0" w:color="auto"/>
                                                        <w:right w:val="single" w:sz="2" w:space="0" w:color="auto"/>
                                                      </w:divBdr>
                                                      <w:divsChild>
                                                        <w:div w:id="955529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1094323947">
      <w:bodyDiv w:val="1"/>
      <w:marLeft w:val="0"/>
      <w:marRight w:val="0"/>
      <w:marTop w:val="0"/>
      <w:marBottom w:val="0"/>
      <w:divBdr>
        <w:top w:val="none" w:sz="0" w:space="0" w:color="auto"/>
        <w:left w:val="none" w:sz="0" w:space="0" w:color="auto"/>
        <w:bottom w:val="none" w:sz="0" w:space="0" w:color="auto"/>
        <w:right w:val="none" w:sz="0" w:space="0" w:color="auto"/>
      </w:divBdr>
    </w:div>
    <w:div w:id="1250845873">
      <w:bodyDiv w:val="1"/>
      <w:marLeft w:val="0"/>
      <w:marRight w:val="0"/>
      <w:marTop w:val="0"/>
      <w:marBottom w:val="0"/>
      <w:divBdr>
        <w:top w:val="none" w:sz="0" w:space="0" w:color="auto"/>
        <w:left w:val="none" w:sz="0" w:space="0" w:color="auto"/>
        <w:bottom w:val="none" w:sz="0" w:space="0" w:color="auto"/>
        <w:right w:val="none" w:sz="0" w:space="0" w:color="auto"/>
      </w:divBdr>
      <w:divsChild>
        <w:div w:id="83692577">
          <w:marLeft w:val="0"/>
          <w:marRight w:val="0"/>
          <w:marTop w:val="0"/>
          <w:marBottom w:val="0"/>
          <w:divBdr>
            <w:top w:val="single" w:sz="2" w:space="0" w:color="auto"/>
            <w:left w:val="single" w:sz="2" w:space="0" w:color="auto"/>
            <w:bottom w:val="single" w:sz="2" w:space="0" w:color="auto"/>
            <w:right w:val="single" w:sz="2" w:space="0" w:color="auto"/>
          </w:divBdr>
          <w:divsChild>
            <w:div w:id="619381507">
              <w:marLeft w:val="0"/>
              <w:marRight w:val="0"/>
              <w:marTop w:val="0"/>
              <w:marBottom w:val="0"/>
              <w:divBdr>
                <w:top w:val="single" w:sz="2" w:space="0" w:color="auto"/>
                <w:left w:val="single" w:sz="2" w:space="0" w:color="auto"/>
                <w:bottom w:val="single" w:sz="2" w:space="0" w:color="auto"/>
                <w:right w:val="single" w:sz="2" w:space="0" w:color="auto"/>
              </w:divBdr>
              <w:divsChild>
                <w:div w:id="1701008107">
                  <w:marLeft w:val="0"/>
                  <w:marRight w:val="0"/>
                  <w:marTop w:val="0"/>
                  <w:marBottom w:val="0"/>
                  <w:divBdr>
                    <w:top w:val="single" w:sz="2" w:space="0" w:color="auto"/>
                    <w:left w:val="single" w:sz="2" w:space="0" w:color="auto"/>
                    <w:bottom w:val="single" w:sz="2" w:space="0" w:color="auto"/>
                    <w:right w:val="single" w:sz="2" w:space="0" w:color="auto"/>
                  </w:divBdr>
                  <w:divsChild>
                    <w:div w:id="82845601">
                      <w:marLeft w:val="0"/>
                      <w:marRight w:val="0"/>
                      <w:marTop w:val="0"/>
                      <w:marBottom w:val="0"/>
                      <w:divBdr>
                        <w:top w:val="single" w:sz="2" w:space="0" w:color="auto"/>
                        <w:left w:val="single" w:sz="2" w:space="0" w:color="auto"/>
                        <w:bottom w:val="single" w:sz="2" w:space="0" w:color="auto"/>
                        <w:right w:val="single" w:sz="2" w:space="0" w:color="auto"/>
                      </w:divBdr>
                      <w:divsChild>
                        <w:div w:id="2094234633">
                          <w:marLeft w:val="0"/>
                          <w:marRight w:val="0"/>
                          <w:marTop w:val="0"/>
                          <w:marBottom w:val="0"/>
                          <w:divBdr>
                            <w:top w:val="single" w:sz="2" w:space="0" w:color="auto"/>
                            <w:left w:val="single" w:sz="2" w:space="0" w:color="auto"/>
                            <w:bottom w:val="single" w:sz="2" w:space="0" w:color="auto"/>
                            <w:right w:val="single" w:sz="2" w:space="0" w:color="auto"/>
                          </w:divBdr>
                          <w:divsChild>
                            <w:div w:id="39283239">
                              <w:marLeft w:val="0"/>
                              <w:marRight w:val="0"/>
                              <w:marTop w:val="0"/>
                              <w:marBottom w:val="0"/>
                              <w:divBdr>
                                <w:top w:val="single" w:sz="2" w:space="0" w:color="auto"/>
                                <w:left w:val="single" w:sz="2" w:space="0" w:color="auto"/>
                                <w:bottom w:val="single" w:sz="2" w:space="31" w:color="auto"/>
                                <w:right w:val="single" w:sz="2" w:space="0" w:color="auto"/>
                              </w:divBdr>
                              <w:divsChild>
                                <w:div w:id="1164588316">
                                  <w:marLeft w:val="0"/>
                                  <w:marRight w:val="0"/>
                                  <w:marTop w:val="0"/>
                                  <w:marBottom w:val="0"/>
                                  <w:divBdr>
                                    <w:top w:val="single" w:sz="2" w:space="24" w:color="auto"/>
                                    <w:left w:val="single" w:sz="2" w:space="12" w:color="auto"/>
                                    <w:bottom w:val="single" w:sz="2" w:space="12" w:color="auto"/>
                                    <w:right w:val="single" w:sz="2" w:space="12" w:color="auto"/>
                                  </w:divBdr>
                                  <w:divsChild>
                                    <w:div w:id="915898339">
                                      <w:marLeft w:val="0"/>
                                      <w:marRight w:val="0"/>
                                      <w:marTop w:val="0"/>
                                      <w:marBottom w:val="0"/>
                                      <w:divBdr>
                                        <w:top w:val="single" w:sz="2" w:space="0" w:color="auto"/>
                                        <w:left w:val="single" w:sz="2" w:space="0" w:color="auto"/>
                                        <w:bottom w:val="single" w:sz="2" w:space="0" w:color="auto"/>
                                        <w:right w:val="single" w:sz="2" w:space="0" w:color="auto"/>
                                      </w:divBdr>
                                      <w:divsChild>
                                        <w:div w:id="1142120256">
                                          <w:marLeft w:val="0"/>
                                          <w:marRight w:val="0"/>
                                          <w:marTop w:val="0"/>
                                          <w:marBottom w:val="0"/>
                                          <w:divBdr>
                                            <w:top w:val="single" w:sz="2" w:space="0" w:color="auto"/>
                                            <w:left w:val="single" w:sz="2" w:space="0" w:color="auto"/>
                                            <w:bottom w:val="single" w:sz="2" w:space="0" w:color="auto"/>
                                            <w:right w:val="single" w:sz="2" w:space="0" w:color="auto"/>
                                          </w:divBdr>
                                          <w:divsChild>
                                            <w:div w:id="1231577994">
                                              <w:marLeft w:val="0"/>
                                              <w:marRight w:val="0"/>
                                              <w:marTop w:val="0"/>
                                              <w:marBottom w:val="0"/>
                                              <w:divBdr>
                                                <w:top w:val="single" w:sz="2" w:space="0" w:color="auto"/>
                                                <w:left w:val="single" w:sz="2" w:space="0" w:color="auto"/>
                                                <w:bottom w:val="single" w:sz="2" w:space="0" w:color="auto"/>
                                                <w:right w:val="single" w:sz="2" w:space="0" w:color="auto"/>
                                              </w:divBdr>
                                              <w:divsChild>
                                                <w:div w:id="1707676498">
                                                  <w:marLeft w:val="0"/>
                                                  <w:marRight w:val="0"/>
                                                  <w:marTop w:val="240"/>
                                                  <w:marBottom w:val="0"/>
                                                  <w:divBdr>
                                                    <w:top w:val="single" w:sz="2" w:space="0" w:color="auto"/>
                                                    <w:left w:val="single" w:sz="2" w:space="0" w:color="auto"/>
                                                    <w:bottom w:val="single" w:sz="2" w:space="0" w:color="auto"/>
                                                    <w:right w:val="single" w:sz="2" w:space="0" w:color="auto"/>
                                                  </w:divBdr>
                                                  <w:divsChild>
                                                    <w:div w:id="1488663467">
                                                      <w:marLeft w:val="0"/>
                                                      <w:marRight w:val="0"/>
                                                      <w:marTop w:val="0"/>
                                                      <w:marBottom w:val="0"/>
                                                      <w:divBdr>
                                                        <w:top w:val="single" w:sz="2" w:space="0" w:color="auto"/>
                                                        <w:left w:val="single" w:sz="2" w:space="0" w:color="auto"/>
                                                        <w:bottom w:val="single" w:sz="2" w:space="0" w:color="auto"/>
                                                        <w:right w:val="single" w:sz="2" w:space="0" w:color="auto"/>
                                                      </w:divBdr>
                                                      <w:divsChild>
                                                        <w:div w:id="994721719">
                                                          <w:marLeft w:val="0"/>
                                                          <w:marRight w:val="0"/>
                                                          <w:marTop w:val="0"/>
                                                          <w:marBottom w:val="0"/>
                                                          <w:divBdr>
                                                            <w:top w:val="single" w:sz="2" w:space="0" w:color="auto"/>
                                                            <w:left w:val="single" w:sz="2" w:space="0" w:color="auto"/>
                                                            <w:bottom w:val="single" w:sz="2" w:space="0" w:color="auto"/>
                                                            <w:right w:val="single" w:sz="2" w:space="0" w:color="auto"/>
                                                          </w:divBdr>
                                                          <w:divsChild>
                                                            <w:div w:id="1964575052">
                                                              <w:marLeft w:val="0"/>
                                                              <w:marRight w:val="0"/>
                                                              <w:marTop w:val="0"/>
                                                              <w:marBottom w:val="0"/>
                                                              <w:divBdr>
                                                                <w:top w:val="single" w:sz="2" w:space="0" w:color="auto"/>
                                                                <w:left w:val="single" w:sz="2" w:space="0" w:color="auto"/>
                                                                <w:bottom w:val="single" w:sz="2" w:space="0" w:color="auto"/>
                                                                <w:right w:val="single" w:sz="2" w:space="0" w:color="auto"/>
                                                              </w:divBdr>
                                                              <w:divsChild>
                                                                <w:div w:id="979386005">
                                                                  <w:marLeft w:val="0"/>
                                                                  <w:marRight w:val="0"/>
                                                                  <w:marTop w:val="0"/>
                                                                  <w:marBottom w:val="0"/>
                                                                  <w:divBdr>
                                                                    <w:top w:val="single" w:sz="2" w:space="0" w:color="auto"/>
                                                                    <w:left w:val="single" w:sz="2" w:space="0" w:color="auto"/>
                                                                    <w:bottom w:val="single" w:sz="2" w:space="0" w:color="auto"/>
                                                                    <w:right w:val="single" w:sz="2" w:space="0" w:color="auto"/>
                                                                  </w:divBdr>
                                                                  <w:divsChild>
                                                                    <w:div w:id="1283262993">
                                                                      <w:marLeft w:val="0"/>
                                                                      <w:marRight w:val="0"/>
                                                                      <w:marTop w:val="0"/>
                                                                      <w:marBottom w:val="0"/>
                                                                      <w:divBdr>
                                                                        <w:top w:val="single" w:sz="2" w:space="0" w:color="auto"/>
                                                                        <w:left w:val="single" w:sz="2" w:space="0" w:color="auto"/>
                                                                        <w:bottom w:val="single" w:sz="2" w:space="0" w:color="auto"/>
                                                                        <w:right w:val="single" w:sz="2" w:space="0" w:color="auto"/>
                                                                      </w:divBdr>
                                                                      <w:divsChild>
                                                                        <w:div w:id="1111247729">
                                                                          <w:marLeft w:val="0"/>
                                                                          <w:marRight w:val="0"/>
                                                                          <w:marTop w:val="0"/>
                                                                          <w:marBottom w:val="0"/>
                                                                          <w:divBdr>
                                                                            <w:top w:val="single" w:sz="2" w:space="0" w:color="auto"/>
                                                                            <w:left w:val="single" w:sz="2" w:space="0" w:color="auto"/>
                                                                            <w:bottom w:val="single" w:sz="2" w:space="0" w:color="auto"/>
                                                                            <w:right w:val="single" w:sz="2" w:space="0" w:color="auto"/>
                                                                          </w:divBdr>
                                                                          <w:divsChild>
                                                                            <w:div w:id="1128937354">
                                                                              <w:marLeft w:val="0"/>
                                                                              <w:marRight w:val="0"/>
                                                                              <w:marTop w:val="0"/>
                                                                              <w:marBottom w:val="0"/>
                                                                              <w:divBdr>
                                                                                <w:top w:val="single" w:sz="2" w:space="0" w:color="auto"/>
                                                                                <w:left w:val="single" w:sz="2" w:space="0" w:color="auto"/>
                                                                                <w:bottom w:val="single" w:sz="2" w:space="0" w:color="auto"/>
                                                                                <w:right w:val="single" w:sz="2" w:space="0" w:color="auto"/>
                                                                              </w:divBdr>
                                                                              <w:divsChild>
                                                                                <w:div w:id="1915312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56068191">
                                                      <w:marLeft w:val="0"/>
                                                      <w:marRight w:val="0"/>
                                                      <w:marTop w:val="0"/>
                                                      <w:marBottom w:val="0"/>
                                                      <w:divBdr>
                                                        <w:top w:val="single" w:sz="2" w:space="0" w:color="auto"/>
                                                        <w:left w:val="single" w:sz="2" w:space="0" w:color="auto"/>
                                                        <w:bottom w:val="single" w:sz="2" w:space="0" w:color="auto"/>
                                                        <w:right w:val="single" w:sz="2" w:space="0" w:color="auto"/>
                                                      </w:divBdr>
                                                      <w:divsChild>
                                                        <w:div w:id="1814516303">
                                                          <w:marLeft w:val="0"/>
                                                          <w:marRight w:val="0"/>
                                                          <w:marTop w:val="0"/>
                                                          <w:marBottom w:val="0"/>
                                                          <w:divBdr>
                                                            <w:top w:val="single" w:sz="2" w:space="0" w:color="auto"/>
                                                            <w:left w:val="single" w:sz="2" w:space="0" w:color="auto"/>
                                                            <w:bottom w:val="single" w:sz="2" w:space="0" w:color="auto"/>
                                                            <w:right w:val="single" w:sz="2" w:space="0" w:color="auto"/>
                                                          </w:divBdr>
                                                          <w:divsChild>
                                                            <w:div w:id="763762936">
                                                              <w:marLeft w:val="0"/>
                                                              <w:marRight w:val="0"/>
                                                              <w:marTop w:val="360"/>
                                                              <w:marBottom w:val="0"/>
                                                              <w:divBdr>
                                                                <w:top w:val="single" w:sz="2" w:space="0" w:color="auto"/>
                                                                <w:left w:val="single" w:sz="2" w:space="0" w:color="auto"/>
                                                                <w:bottom w:val="single" w:sz="2" w:space="0" w:color="auto"/>
                                                                <w:right w:val="single" w:sz="2" w:space="0" w:color="auto"/>
                                                              </w:divBdr>
                                                              <w:divsChild>
                                                                <w:div w:id="348220922">
                                                                  <w:marLeft w:val="0"/>
                                                                  <w:marRight w:val="0"/>
                                                                  <w:marTop w:val="0"/>
                                                                  <w:marBottom w:val="0"/>
                                                                  <w:divBdr>
                                                                    <w:top w:val="single" w:sz="2" w:space="0" w:color="auto"/>
                                                                    <w:left w:val="single" w:sz="2" w:space="0" w:color="auto"/>
                                                                    <w:bottom w:val="single" w:sz="2" w:space="0" w:color="auto"/>
                                                                    <w:right w:val="single" w:sz="2" w:space="0" w:color="auto"/>
                                                                  </w:divBdr>
                                                                  <w:divsChild>
                                                                    <w:div w:id="678043725">
                                                                      <w:marLeft w:val="0"/>
                                                                      <w:marRight w:val="0"/>
                                                                      <w:marTop w:val="0"/>
                                                                      <w:marBottom w:val="0"/>
                                                                      <w:divBdr>
                                                                        <w:top w:val="single" w:sz="2" w:space="0" w:color="auto"/>
                                                                        <w:left w:val="single" w:sz="2" w:space="0" w:color="auto"/>
                                                                        <w:bottom w:val="single" w:sz="2" w:space="0" w:color="auto"/>
                                                                        <w:right w:val="single" w:sz="2" w:space="0" w:color="auto"/>
                                                                      </w:divBdr>
                                                                      <w:divsChild>
                                                                        <w:div w:id="1906603658">
                                                                          <w:marLeft w:val="0"/>
                                                                          <w:marRight w:val="0"/>
                                                                          <w:marTop w:val="0"/>
                                                                          <w:marBottom w:val="240"/>
                                                                          <w:divBdr>
                                                                            <w:top w:val="single" w:sz="2" w:space="0" w:color="auto"/>
                                                                            <w:left w:val="single" w:sz="2" w:space="0" w:color="auto"/>
                                                                            <w:bottom w:val="single" w:sz="2" w:space="0" w:color="auto"/>
                                                                            <w:right w:val="single" w:sz="2" w:space="0" w:color="auto"/>
                                                                          </w:divBdr>
                                                                          <w:divsChild>
                                                                            <w:div w:id="189222573">
                                                                              <w:marLeft w:val="0"/>
                                                                              <w:marRight w:val="0"/>
                                                                              <w:marTop w:val="0"/>
                                                                              <w:marBottom w:val="0"/>
                                                                              <w:divBdr>
                                                                                <w:top w:val="single" w:sz="2" w:space="0" w:color="auto"/>
                                                                                <w:left w:val="single" w:sz="2" w:space="0" w:color="auto"/>
                                                                                <w:bottom w:val="single" w:sz="2" w:space="0" w:color="auto"/>
                                                                                <w:right w:val="single" w:sz="2" w:space="0" w:color="auto"/>
                                                                              </w:divBdr>
                                                                              <w:divsChild>
                                                                                <w:div w:id="588580381">
                                                                                  <w:marLeft w:val="0"/>
                                                                                  <w:marRight w:val="0"/>
                                                                                  <w:marTop w:val="0"/>
                                                                                  <w:marBottom w:val="0"/>
                                                                                  <w:divBdr>
                                                                                    <w:top w:val="single" w:sz="2" w:space="0" w:color="auto"/>
                                                                                    <w:left w:val="single" w:sz="2" w:space="0" w:color="auto"/>
                                                                                    <w:bottom w:val="single" w:sz="2" w:space="0" w:color="auto"/>
                                                                                    <w:right w:val="single" w:sz="2" w:space="0" w:color="auto"/>
                                                                                  </w:divBdr>
                                                                                  <w:divsChild>
                                                                                    <w:div w:id="1124930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39589413">
                                                                      <w:marLeft w:val="0"/>
                                                                      <w:marRight w:val="0"/>
                                                                      <w:marTop w:val="0"/>
                                                                      <w:marBottom w:val="0"/>
                                                                      <w:divBdr>
                                                                        <w:top w:val="single" w:sz="6" w:space="0" w:color="auto"/>
                                                                        <w:left w:val="single" w:sz="2" w:space="0" w:color="auto"/>
                                                                        <w:bottom w:val="single" w:sz="2" w:space="0" w:color="auto"/>
                                                                        <w:right w:val="single" w:sz="2" w:space="0" w:color="auto"/>
                                                                      </w:divBdr>
                                                                      <w:divsChild>
                                                                        <w:div w:id="978732835">
                                                                          <w:marLeft w:val="0"/>
                                                                          <w:marRight w:val="0"/>
                                                                          <w:marTop w:val="0"/>
                                                                          <w:marBottom w:val="0"/>
                                                                          <w:divBdr>
                                                                            <w:top w:val="single" w:sz="2" w:space="0" w:color="auto"/>
                                                                            <w:left w:val="single" w:sz="2" w:space="0" w:color="auto"/>
                                                                            <w:bottom w:val="single" w:sz="2" w:space="0" w:color="auto"/>
                                                                            <w:right w:val="single" w:sz="2" w:space="0" w:color="auto"/>
                                                                          </w:divBdr>
                                                                        </w:div>
                                                                        <w:div w:id="355275016">
                                                                          <w:marLeft w:val="0"/>
                                                                          <w:marRight w:val="0"/>
                                                                          <w:marTop w:val="0"/>
                                                                          <w:marBottom w:val="0"/>
                                                                          <w:divBdr>
                                                                            <w:top w:val="single" w:sz="2" w:space="0" w:color="auto"/>
                                                                            <w:left w:val="single" w:sz="2" w:space="0" w:color="auto"/>
                                                                            <w:bottom w:val="single" w:sz="2" w:space="0" w:color="auto"/>
                                                                            <w:right w:val="single" w:sz="2" w:space="0" w:color="auto"/>
                                                                          </w:divBdr>
                                                                        </w:div>
                                                                        <w:div w:id="2009360547">
                                                                          <w:marLeft w:val="0"/>
                                                                          <w:marRight w:val="0"/>
                                                                          <w:marTop w:val="0"/>
                                                                          <w:marBottom w:val="0"/>
                                                                          <w:divBdr>
                                                                            <w:top w:val="single" w:sz="2" w:space="0" w:color="auto"/>
                                                                            <w:left w:val="single" w:sz="2" w:space="0" w:color="auto"/>
                                                                            <w:bottom w:val="single" w:sz="2" w:space="0" w:color="auto"/>
                                                                            <w:right w:val="single" w:sz="2" w:space="0" w:color="auto"/>
                                                                          </w:divBdr>
                                                                        </w:div>
                                                                        <w:div w:id="1387953802">
                                                                          <w:marLeft w:val="0"/>
                                                                          <w:marRight w:val="0"/>
                                                                          <w:marTop w:val="0"/>
                                                                          <w:marBottom w:val="0"/>
                                                                          <w:divBdr>
                                                                            <w:top w:val="single" w:sz="2" w:space="0" w:color="auto"/>
                                                                            <w:left w:val="single" w:sz="2" w:space="0" w:color="auto"/>
                                                                            <w:bottom w:val="single" w:sz="2" w:space="0" w:color="auto"/>
                                                                            <w:right w:val="single" w:sz="2" w:space="0" w:color="auto"/>
                                                                          </w:divBdr>
                                                                        </w:div>
                                                                        <w:div w:id="821041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8263129">
          <w:marLeft w:val="0"/>
          <w:marRight w:val="0"/>
          <w:marTop w:val="0"/>
          <w:marBottom w:val="0"/>
          <w:divBdr>
            <w:top w:val="single" w:sz="2" w:space="12" w:color="auto"/>
            <w:left w:val="single" w:sz="2" w:space="12" w:color="auto"/>
            <w:bottom w:val="single" w:sz="2" w:space="12" w:color="auto"/>
            <w:right w:val="single" w:sz="2" w:space="12" w:color="auto"/>
          </w:divBdr>
          <w:divsChild>
            <w:div w:id="311715644">
              <w:marLeft w:val="0"/>
              <w:marRight w:val="0"/>
              <w:marTop w:val="0"/>
              <w:marBottom w:val="0"/>
              <w:divBdr>
                <w:top w:val="single" w:sz="2" w:space="0" w:color="auto"/>
                <w:left w:val="single" w:sz="2" w:space="0" w:color="auto"/>
                <w:bottom w:val="single" w:sz="2" w:space="0" w:color="auto"/>
                <w:right w:val="single" w:sz="2" w:space="0" w:color="auto"/>
              </w:divBdr>
              <w:divsChild>
                <w:div w:id="1256985832">
                  <w:marLeft w:val="0"/>
                  <w:marRight w:val="0"/>
                  <w:marTop w:val="0"/>
                  <w:marBottom w:val="0"/>
                  <w:divBdr>
                    <w:top w:val="single" w:sz="2" w:space="0" w:color="auto"/>
                    <w:left w:val="single" w:sz="2" w:space="0" w:color="auto"/>
                    <w:bottom w:val="single" w:sz="2" w:space="0" w:color="auto"/>
                    <w:right w:val="single" w:sz="2" w:space="0" w:color="auto"/>
                  </w:divBdr>
                  <w:divsChild>
                    <w:div w:id="1182815120">
                      <w:marLeft w:val="0"/>
                      <w:marRight w:val="0"/>
                      <w:marTop w:val="0"/>
                      <w:marBottom w:val="0"/>
                      <w:divBdr>
                        <w:top w:val="single" w:sz="2" w:space="0" w:color="auto"/>
                        <w:left w:val="single" w:sz="2" w:space="0" w:color="auto"/>
                        <w:bottom w:val="single" w:sz="2" w:space="0" w:color="auto"/>
                        <w:right w:val="single" w:sz="2" w:space="0" w:color="auto"/>
                      </w:divBdr>
                      <w:divsChild>
                        <w:div w:id="1466006405">
                          <w:marLeft w:val="0"/>
                          <w:marRight w:val="0"/>
                          <w:marTop w:val="0"/>
                          <w:marBottom w:val="0"/>
                          <w:divBdr>
                            <w:top w:val="single" w:sz="2" w:space="0" w:color="auto"/>
                            <w:left w:val="single" w:sz="2" w:space="0" w:color="auto"/>
                            <w:bottom w:val="single" w:sz="2" w:space="0" w:color="auto"/>
                            <w:right w:val="single" w:sz="2" w:space="0" w:color="auto"/>
                          </w:divBdr>
                          <w:divsChild>
                            <w:div w:id="338822527">
                              <w:marLeft w:val="0"/>
                              <w:marRight w:val="0"/>
                              <w:marTop w:val="0"/>
                              <w:marBottom w:val="0"/>
                              <w:divBdr>
                                <w:top w:val="single" w:sz="2" w:space="0" w:color="auto"/>
                                <w:left w:val="single" w:sz="2" w:space="0" w:color="auto"/>
                                <w:bottom w:val="single" w:sz="2" w:space="0" w:color="auto"/>
                                <w:right w:val="single" w:sz="2" w:space="0" w:color="auto"/>
                              </w:divBdr>
                              <w:divsChild>
                                <w:div w:id="876546062">
                                  <w:marLeft w:val="0"/>
                                  <w:marRight w:val="0"/>
                                  <w:marTop w:val="0"/>
                                  <w:marBottom w:val="0"/>
                                  <w:divBdr>
                                    <w:top w:val="single" w:sz="2" w:space="0" w:color="auto"/>
                                    <w:left w:val="single" w:sz="2" w:space="0" w:color="auto"/>
                                    <w:bottom w:val="single" w:sz="2" w:space="0" w:color="auto"/>
                                    <w:right w:val="single" w:sz="2" w:space="0" w:color="auto"/>
                                  </w:divBdr>
                                  <w:divsChild>
                                    <w:div w:id="1205362749">
                                      <w:marLeft w:val="0"/>
                                      <w:marRight w:val="0"/>
                                      <w:marTop w:val="0"/>
                                      <w:marBottom w:val="0"/>
                                      <w:divBdr>
                                        <w:top w:val="single" w:sz="2" w:space="0" w:color="auto"/>
                                        <w:left w:val="single" w:sz="2" w:space="0" w:color="auto"/>
                                        <w:bottom w:val="single" w:sz="2" w:space="0" w:color="auto"/>
                                        <w:right w:val="single" w:sz="2" w:space="0" w:color="auto"/>
                                      </w:divBdr>
                                      <w:divsChild>
                                        <w:div w:id="2132943212">
                                          <w:marLeft w:val="0"/>
                                          <w:marRight w:val="0"/>
                                          <w:marTop w:val="0"/>
                                          <w:marBottom w:val="0"/>
                                          <w:divBdr>
                                            <w:top w:val="single" w:sz="6" w:space="0" w:color="auto"/>
                                            <w:left w:val="single" w:sz="6" w:space="0" w:color="auto"/>
                                            <w:bottom w:val="single" w:sz="6" w:space="0" w:color="auto"/>
                                            <w:right w:val="single" w:sz="6" w:space="0" w:color="auto"/>
                                          </w:divBdr>
                                          <w:divsChild>
                                            <w:div w:id="80568230">
                                              <w:marLeft w:val="0"/>
                                              <w:marRight w:val="0"/>
                                              <w:marTop w:val="0"/>
                                              <w:marBottom w:val="0"/>
                                              <w:divBdr>
                                                <w:top w:val="single" w:sz="2" w:space="0" w:color="auto"/>
                                                <w:left w:val="single" w:sz="2" w:space="0" w:color="auto"/>
                                                <w:bottom w:val="single" w:sz="2" w:space="0" w:color="auto"/>
                                                <w:right w:val="single" w:sz="2" w:space="0" w:color="auto"/>
                                              </w:divBdr>
                                              <w:divsChild>
                                                <w:div w:id="1095174390">
                                                  <w:marLeft w:val="0"/>
                                                  <w:marRight w:val="0"/>
                                                  <w:marTop w:val="0"/>
                                                  <w:marBottom w:val="0"/>
                                                  <w:divBdr>
                                                    <w:top w:val="single" w:sz="2" w:space="0" w:color="auto"/>
                                                    <w:left w:val="single" w:sz="2" w:space="0" w:color="auto"/>
                                                    <w:bottom w:val="single" w:sz="2" w:space="0" w:color="auto"/>
                                                    <w:right w:val="single" w:sz="2" w:space="0" w:color="auto"/>
                                                  </w:divBdr>
                                                  <w:divsChild>
                                                    <w:div w:id="785546173">
                                                      <w:marLeft w:val="0"/>
                                                      <w:marRight w:val="0"/>
                                                      <w:marTop w:val="0"/>
                                                      <w:marBottom w:val="0"/>
                                                      <w:divBdr>
                                                        <w:top w:val="single" w:sz="2" w:space="0" w:color="auto"/>
                                                        <w:left w:val="single" w:sz="2" w:space="0" w:color="auto"/>
                                                        <w:bottom w:val="single" w:sz="2" w:space="0" w:color="auto"/>
                                                        <w:right w:val="single" w:sz="2" w:space="0" w:color="auto"/>
                                                      </w:divBdr>
                                                      <w:divsChild>
                                                        <w:div w:id="17898849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229724">
                                                  <w:marLeft w:val="-30"/>
                                                  <w:marRight w:val="0"/>
                                                  <w:marTop w:val="0"/>
                                                  <w:marBottom w:val="0"/>
                                                  <w:divBdr>
                                                    <w:top w:val="single" w:sz="2" w:space="0" w:color="auto"/>
                                                    <w:left w:val="single" w:sz="2" w:space="0" w:color="auto"/>
                                                    <w:bottom w:val="single" w:sz="2" w:space="0" w:color="auto"/>
                                                    <w:right w:val="single" w:sz="2" w:space="0" w:color="auto"/>
                                                  </w:divBdr>
                                                  <w:divsChild>
                                                    <w:div w:id="507793230">
                                                      <w:marLeft w:val="0"/>
                                                      <w:marRight w:val="0"/>
                                                      <w:marTop w:val="0"/>
                                                      <w:marBottom w:val="0"/>
                                                      <w:divBdr>
                                                        <w:top w:val="single" w:sz="2" w:space="0" w:color="auto"/>
                                                        <w:left w:val="single" w:sz="2" w:space="0" w:color="auto"/>
                                                        <w:bottom w:val="single" w:sz="2" w:space="0" w:color="auto"/>
                                                        <w:right w:val="single" w:sz="2" w:space="0" w:color="auto"/>
                                                      </w:divBdr>
                                                      <w:divsChild>
                                                        <w:div w:id="1081179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1308582712">
      <w:bodyDiv w:val="1"/>
      <w:marLeft w:val="0"/>
      <w:marRight w:val="0"/>
      <w:marTop w:val="0"/>
      <w:marBottom w:val="0"/>
      <w:divBdr>
        <w:top w:val="none" w:sz="0" w:space="0" w:color="auto"/>
        <w:left w:val="none" w:sz="0" w:space="0" w:color="auto"/>
        <w:bottom w:val="none" w:sz="0" w:space="0" w:color="auto"/>
        <w:right w:val="none" w:sz="0" w:space="0" w:color="auto"/>
      </w:divBdr>
    </w:div>
    <w:div w:id="16744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4027.email.politico.com/ss/c/u001.lWesBdxv006jasBZWiiGk9P_ybPe2CGyS-6CLrg5BxYWkXV4TejjmX9mNkoHKTH4vpJqSEMKW51AdebzQSW-Lgw8JSjLhSaNciK2hf3H-5t_odF-9ikgtCI8vLPoAYvDHbU9v9nAlcXErkSstEkJTglN7IEEGABYrtmYPlnZaBE/4mb/Acb5pFOITqGC95SRH5veLg/h14/h001.abx6R7TMlIHrBg3H7LsUpA1zApKoM6naff73WV2HzJ8" TargetMode="External"/><Relationship Id="rId13" Type="http://schemas.openxmlformats.org/officeDocument/2006/relationships/hyperlink" Target="https://url4027.email.politico.com/ss/c/u001.lWesBdxv006jasBZWiiGk9P_ybPe2CGyS-6CLrg5BxYWkXV4TejjmX9mNkoHKTH4W5z8Xc84spC6gyWMfZrIvip9rtIcAfOkJ0ZOFc6ESnsIMvPUuzsOxgQb2UTl0IScevMvwO7wLpCUHHERqqXxbe7Jn7uIfcramJPt112OQKet5icduu9rfKzIHofQxZyf/4mb/Acb5pFOITqGC95SRH5veLg/h16/h001.zCCbJ4HPSjL1lknnBchpRtDd1Zf8SiJlDBcaQvmY-LE" TargetMode="External"/><Relationship Id="rId18" Type="http://schemas.openxmlformats.org/officeDocument/2006/relationships/hyperlink" Target="https://ww2.arb.ca.gov/sites/default/files/classic/SB%20253%20261%20Nov%20Workshop%20slides_v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4027.email.politico.com/ss/c/u001.ONPPdiJHV2pX4oAu_zJDt_3qm5FK1mtX8U81F80J_zFtGpG056qXgQH4fy1FMDAEQ6qZMZfQJLXO0NKscAe09FhlJnrVszKMU2g0O4Y18qPN0J65MquJWL3R5_j8Xptx2JKzHuRDuY8SOQv9PkCg3fYJ2oqoJsAfZen5DUGtlAW-LT1IyKPGoaMg6PfUpRN7NUm0TCmYyCkvh46iDiSGOg/4mb/Acb5pFOITqGC95SRH5veLg/h15/h001.1f-mLrNxfnv8UJm63trhoDPyXVgiJwMXoS7brdKo-_Q" TargetMode="External"/><Relationship Id="rId17" Type="http://schemas.openxmlformats.org/officeDocument/2006/relationships/hyperlink" Target="https://ww2.arb.ca.gov/sites/default/files/classic/FAQs%20Regarding%20California%20Climate%20Disclosure%20Requirements_Nov.pdf" TargetMode="External"/><Relationship Id="rId2" Type="http://schemas.openxmlformats.org/officeDocument/2006/relationships/customXml" Target="../customXml/item2.xml"/><Relationship Id="rId16" Type="http://schemas.openxmlformats.org/officeDocument/2006/relationships/hyperlink" Target="mailto:sarah@calretailer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4027.email.politico.com/ss/c/u001.ONPPdiJHV2pX4oAu_zJDt_3qm5FK1mtX8U81F80J_zFtGpG056qXgQH4fy1FMDAEQ6qZMZfQJLXO0NKscAe09FhlJnrVszKMU2g0O4Y18qPN0J65MquJWL3R5_j8Xptx2JKzHuRDuY8SOQv9PkCg3fYJ2oqoJsAfZen5DUGtlAW-LT1IyKPGoaMg6PfUpRN7NUm0TCmYyCkvh46iDiSGOg/4mb/Acb5pFOITqGC95SRH5veLg/h15/h001.1f-mLrNxfnv8UJm63trhoDPyXVgiJwMXoS7brdKo-_Q" TargetMode="External"/><Relationship Id="rId5" Type="http://schemas.openxmlformats.org/officeDocument/2006/relationships/styles" Target="styles.xml"/><Relationship Id="rId15" Type="http://schemas.openxmlformats.org/officeDocument/2006/relationships/hyperlink" Target="https://content.govdelivery.com/accounts/CARB/bulletins/3feeac3" TargetMode="External"/><Relationship Id="rId10" Type="http://schemas.openxmlformats.org/officeDocument/2006/relationships/hyperlink" Target="https://www.klgates.com/California-Climate-Disclosure-Regulations-Update-CARB-Provides-Additional-Clarifications-on-Implementation-and-Ninth-Circuit-Stay-of-SB-261-Enforcement-12-8-2025?utm_source=chatgp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4027.email.politico.com/ss/c/u001.6g0Zd3AyneOViJYBXgbV62VxG8_5UeIPcfhBWu804_bZ4LO5hRbP5rebWA6qTtLoulkaJMw66sJujtgqUMS6xD-5DqN983aV48aigGSiobXffOtOL-hhnRrx0SX35wvcax0QMKFlx1ix_iRHi4bJvw/4mb/Acb5pFOITqGC95SRH5veLg/h11/h001.PB6S6Oit3gU20wev23l6_UP_3vJuEFFLWl-CNpMsOC0" TargetMode="External"/><Relationship Id="rId14" Type="http://schemas.openxmlformats.org/officeDocument/2006/relationships/hyperlink" Target="https://content.govdelivery.com/accounts/CARB/bulletins/3fdc8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A10AF9193EC4A850DC25C2F3FA506" ma:contentTypeVersion="13" ma:contentTypeDescription="Create a new document." ma:contentTypeScope="" ma:versionID="4dc36a45ff5f0d0ed37bb3653a72023b">
  <xsd:schema xmlns:xsd="http://www.w3.org/2001/XMLSchema" xmlns:xs="http://www.w3.org/2001/XMLSchema" xmlns:p="http://schemas.microsoft.com/office/2006/metadata/properties" xmlns:ns2="184c5a1d-2dba-4723-9cea-6bef3acd70f4" xmlns:ns3="12dd0684-112e-445c-8fa9-d059feb0d5c0" targetNamespace="http://schemas.microsoft.com/office/2006/metadata/properties" ma:root="true" ma:fieldsID="a766e797eef5ef7d2df3eff9f20862d2" ns2:_="" ns3:_="">
    <xsd:import namespace="184c5a1d-2dba-4723-9cea-6bef3acd70f4"/>
    <xsd:import namespace="12dd0684-112e-445c-8fa9-d059feb0d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5a1d-2dba-4723-9cea-6bef3acd7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0f7671-a922-437a-adbe-5267c10679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0684-112e-445c-8fa9-d059feb0d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a527b-bc8f-4d32-9630-06380843d465}" ma:internalName="TaxCatchAll" ma:showField="CatchAllData" ma:web="12dd0684-112e-445c-8fa9-d059feb0d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dd0684-112e-445c-8fa9-d059feb0d5c0" xsi:nil="true"/>
    <lcf76f155ced4ddcb4097134ff3c332f xmlns="184c5a1d-2dba-4723-9cea-6bef3acd70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7172C-A9EC-4010-8399-309C60870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5a1d-2dba-4723-9cea-6bef3acd70f4"/>
    <ds:schemaRef ds:uri="12dd0684-112e-445c-8fa9-d059feb0d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41E25-D46F-4E5B-9CFA-35ED7F0D0777}">
  <ds:schemaRefs>
    <ds:schemaRef ds:uri="http://schemas.microsoft.com/office/2006/metadata/properties"/>
    <ds:schemaRef ds:uri="http://schemas.microsoft.com/office/infopath/2007/PartnerControls"/>
    <ds:schemaRef ds:uri="12dd0684-112e-445c-8fa9-d059feb0d5c0"/>
    <ds:schemaRef ds:uri="184c5a1d-2dba-4723-9cea-6bef3acd70f4"/>
  </ds:schemaRefs>
</ds:datastoreItem>
</file>

<file path=customXml/itemProps3.xml><?xml version="1.0" encoding="utf-8"?>
<ds:datastoreItem xmlns:ds="http://schemas.openxmlformats.org/officeDocument/2006/customXml" ds:itemID="{5A898CB5-D6B9-4619-8B72-2BC0B5A22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9</cp:revision>
  <dcterms:created xsi:type="dcterms:W3CDTF">2025-12-15T17:54:00Z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0x010100CCFA10AF9193EC4A850DC25C2F3FA506</vt:lpwstr>
  </property>
  <property fmtid="{D5CDD505-2E9C-101B-9397-08002B2CF9AE}" pid="3" name="MediaServiceImageTags">
    <vt:lpwstr/>
  </property>
</Properties>
</file>