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46861" w14:textId="77777777" w:rsidR="00806982" w:rsidRPr="00806982" w:rsidRDefault="00806982" w:rsidP="00806982">
      <w:proofErr w:type="spellStart"/>
      <w:r w:rsidRPr="00806982">
        <w:rPr>
          <w:b/>
          <w:bCs/>
        </w:rPr>
        <w:t>BoP</w:t>
      </w:r>
      <w:proofErr w:type="spellEnd"/>
      <w:r w:rsidRPr="00806982">
        <w:rPr>
          <w:b/>
          <w:bCs/>
        </w:rPr>
        <w:t xml:space="preserve"> Enforcement and Compounding Committee Meeting Notes 1.7.26</w:t>
      </w:r>
    </w:p>
    <w:p w14:paraId="672543F4" w14:textId="77777777" w:rsidR="00806982" w:rsidRPr="00806982" w:rsidRDefault="00806982" w:rsidP="00806982"/>
    <w:p w14:paraId="1BACC514" w14:textId="77777777" w:rsidR="00806982" w:rsidRPr="00806982" w:rsidRDefault="00806982" w:rsidP="00806982">
      <w:r w:rsidRPr="00806982">
        <w:t>Next committee meeting dates for 2026 are: April 16, 2026, June 10 and October 1, 2026</w:t>
      </w:r>
    </w:p>
    <w:p w14:paraId="4E115726" w14:textId="77777777" w:rsidR="00806982" w:rsidRPr="00806982" w:rsidRDefault="00806982" w:rsidP="00806982"/>
    <w:p w14:paraId="0A492034" w14:textId="77777777" w:rsidR="00806982" w:rsidRPr="00806982" w:rsidRDefault="00806982" w:rsidP="00806982">
      <w:r w:rsidRPr="00806982">
        <w:t>Agenda Item V. Discussion Regarding Holding Possible Listening Session on Title 16, California Code of Regulations, Section 1707.2 Related to Duty to Consult</w:t>
      </w:r>
    </w:p>
    <w:p w14:paraId="326524BD" w14:textId="77777777" w:rsidR="00806982" w:rsidRPr="00806982" w:rsidRDefault="00806982" w:rsidP="00806982"/>
    <w:p w14:paraId="6D3F22D3" w14:textId="77777777" w:rsidR="00806982" w:rsidRPr="00806982" w:rsidRDefault="00806982" w:rsidP="00806982">
      <w:r w:rsidRPr="00806982">
        <w:t xml:space="preserve">Lots of discussion around patient consults, changing software to help pharmacists and pharm technicians identify more easily medications that do not need consults, etc. </w:t>
      </w:r>
      <w:proofErr w:type="spellStart"/>
      <w:r w:rsidRPr="00806982">
        <w:t>BoP</w:t>
      </w:r>
      <w:proofErr w:type="spellEnd"/>
      <w:r w:rsidRPr="00806982">
        <w:t xml:space="preserve"> decided to continue discussion of board at next </w:t>
      </w:r>
      <w:proofErr w:type="spellStart"/>
      <w:r w:rsidRPr="00806982">
        <w:t>BoP</w:t>
      </w:r>
      <w:proofErr w:type="spellEnd"/>
      <w:r w:rsidRPr="00806982">
        <w:t xml:space="preserve"> board meeting later in January. No motion given on this item.</w:t>
      </w:r>
    </w:p>
    <w:p w14:paraId="2A27F363" w14:textId="77777777" w:rsidR="00806982" w:rsidRPr="00806982" w:rsidRDefault="00806982" w:rsidP="00806982"/>
    <w:p w14:paraId="59B0E4D2" w14:textId="77777777" w:rsidR="00806982" w:rsidRPr="00806982" w:rsidRDefault="00806982" w:rsidP="00806982">
      <w:r w:rsidRPr="00806982">
        <w:t>Public comment:</w:t>
      </w:r>
    </w:p>
    <w:p w14:paraId="72472D8B" w14:textId="77777777" w:rsidR="00806982" w:rsidRPr="00806982" w:rsidRDefault="00806982" w:rsidP="00806982">
      <w:r w:rsidRPr="00806982">
        <w:t xml:space="preserve">- Dr. Peters, Registered Pharmacist: Where does AB 1503 Standard of Care come into this discussion about patient consults? If we decide it is a Standard of Care topic, we should consider scrapping all the regulations around this. Isn’t it up to a pharmacists </w:t>
      </w:r>
      <w:proofErr w:type="spellStart"/>
      <w:r w:rsidRPr="00806982">
        <w:t>t</w:t>
      </w:r>
      <w:proofErr w:type="spellEnd"/>
      <w:r w:rsidRPr="00806982">
        <w:t xml:space="preserve"> decide if a consultation if appropriate or not? A patient via always </w:t>
      </w:r>
      <w:proofErr w:type="gramStart"/>
      <w:r w:rsidRPr="00806982">
        <w:t>answer</w:t>
      </w:r>
      <w:proofErr w:type="gramEnd"/>
      <w:r w:rsidRPr="00806982">
        <w:t xml:space="preserve"> questions. We are discussing a Standard oil Care </w:t>
      </w:r>
      <w:proofErr w:type="gramStart"/>
      <w:r w:rsidRPr="00806982">
        <w:t>process, yet</w:t>
      </w:r>
      <w:proofErr w:type="gramEnd"/>
      <w:r w:rsidRPr="00806982">
        <w:t xml:space="preserve"> piling on regulations. We need to stop reverting to the old ways of regulating everything. 4052 says a pharmacist’s standard of care practice is to provide consultation to patients. </w:t>
      </w:r>
    </w:p>
    <w:p w14:paraId="2FAB24DC" w14:textId="77777777" w:rsidR="00806982" w:rsidRPr="00806982" w:rsidRDefault="00806982" w:rsidP="00806982"/>
    <w:p w14:paraId="53B1CD09" w14:textId="77777777" w:rsidR="00806982" w:rsidRPr="00806982" w:rsidRDefault="00806982" w:rsidP="00806982">
      <w:r w:rsidRPr="00806982">
        <w:t xml:space="preserve">- Dr. Gray, Registered Pharmacist with Kaiser: Agree with Dr. Peters that Board needs to consider the patient consult as part of Standard of Care. Encourage board to resolve ambiguity around unknown distance pharmacist needs to be from consultation window, declining consultations and attempting to remove gotcha elements of enforcement for consults for medication. </w:t>
      </w:r>
    </w:p>
    <w:p w14:paraId="6713A630" w14:textId="77777777" w:rsidR="00806982" w:rsidRPr="00806982" w:rsidRDefault="00806982" w:rsidP="00806982"/>
    <w:p w14:paraId="77DB6A0F" w14:textId="77777777" w:rsidR="00806982" w:rsidRPr="00806982" w:rsidRDefault="00806982" w:rsidP="00806982">
      <w:r w:rsidRPr="00806982">
        <w:t>- Pharmacy Technician: A simple question from pharmacy to the patient should still be asked. Sometimes you are expected to talk less when you want the feedback to be more instead of just saying here is your medication.</w:t>
      </w:r>
    </w:p>
    <w:p w14:paraId="3780AD7F" w14:textId="77777777" w:rsidR="00806982" w:rsidRPr="00806982" w:rsidRDefault="00806982" w:rsidP="00806982"/>
    <w:p w14:paraId="5E8CB847" w14:textId="77777777" w:rsidR="00806982" w:rsidRPr="00806982" w:rsidRDefault="00806982" w:rsidP="00806982">
      <w:r w:rsidRPr="00806982">
        <w:t>VI. Discussion and Possible Action to Make a Recommendation to the Board Regarding Proposed Frequently Asked Questions Related to the Board’s Regulations on Compounded Drug Preparations</w:t>
      </w:r>
    </w:p>
    <w:p w14:paraId="57865F26" w14:textId="77777777" w:rsidR="00806982" w:rsidRPr="00806982" w:rsidRDefault="00806982" w:rsidP="00806982"/>
    <w:p w14:paraId="58FD0919" w14:textId="77777777" w:rsidR="00806982" w:rsidRPr="00806982" w:rsidRDefault="00806982" w:rsidP="00806982">
      <w:proofErr w:type="spellStart"/>
      <w:r w:rsidRPr="00806982">
        <w:t>BoP</w:t>
      </w:r>
      <w:proofErr w:type="spellEnd"/>
      <w:r w:rsidRPr="00806982">
        <w:t xml:space="preserve"> Member Nicole </w:t>
      </w:r>
      <w:proofErr w:type="spellStart"/>
      <w:r w:rsidRPr="00806982">
        <w:t>Thibeau</w:t>
      </w:r>
      <w:proofErr w:type="spellEnd"/>
      <w:r w:rsidRPr="00806982">
        <w:t xml:space="preserve"> asked about use of abbreviations in question 10, should it be spelled out even though it was spelled out in an earlier answer. Overall, the FAQ is very helpful. </w:t>
      </w:r>
      <w:proofErr w:type="spellStart"/>
      <w:r w:rsidRPr="00806982">
        <w:t>BoP</w:t>
      </w:r>
      <w:proofErr w:type="spellEnd"/>
      <w:r w:rsidRPr="00806982">
        <w:t xml:space="preserve"> committee approved of FAQs.</w:t>
      </w:r>
    </w:p>
    <w:p w14:paraId="7E52EB2E" w14:textId="77777777" w:rsidR="00806982" w:rsidRPr="00806982" w:rsidRDefault="00806982" w:rsidP="00806982"/>
    <w:p w14:paraId="4E154184" w14:textId="77777777" w:rsidR="00806982" w:rsidRPr="00806982" w:rsidRDefault="00806982" w:rsidP="00806982">
      <w:r w:rsidRPr="00806982">
        <w:t xml:space="preserve">VII. Discussion and Possible Action to Make a Recommendation to the Board Regarding Updates to Community Pharmacy Self-Assessment/ Hospital Outpatient Pharmacy </w:t>
      </w:r>
      <w:proofErr w:type="spellStart"/>
      <w:r w:rsidRPr="00806982">
        <w:t>SelfAssessment</w:t>
      </w:r>
      <w:proofErr w:type="spellEnd"/>
    </w:p>
    <w:p w14:paraId="207F3DE5" w14:textId="77777777" w:rsidR="00806982" w:rsidRPr="00806982" w:rsidRDefault="00806982" w:rsidP="00806982"/>
    <w:p w14:paraId="4C7644F8" w14:textId="77777777" w:rsidR="00806982" w:rsidRPr="00806982" w:rsidRDefault="00806982" w:rsidP="00806982">
      <w:proofErr w:type="spellStart"/>
      <w:r w:rsidRPr="00806982">
        <w:t>BoP</w:t>
      </w:r>
      <w:proofErr w:type="spellEnd"/>
      <w:r w:rsidRPr="00806982">
        <w:t xml:space="preserve"> Committee voted to forward draft form from committee for approval</w:t>
      </w:r>
    </w:p>
    <w:p w14:paraId="7040C292" w14:textId="77777777" w:rsidR="00806982" w:rsidRPr="00806982" w:rsidRDefault="00806982" w:rsidP="00806982"/>
    <w:p w14:paraId="7F754B21" w14:textId="77777777" w:rsidR="00806982" w:rsidRPr="00806982" w:rsidRDefault="00806982" w:rsidP="00806982">
      <w:r w:rsidRPr="00806982">
        <w:lastRenderedPageBreak/>
        <w:t>Public comment:</w:t>
      </w:r>
    </w:p>
    <w:p w14:paraId="51D02700" w14:textId="77777777" w:rsidR="00806982" w:rsidRPr="00806982" w:rsidRDefault="00806982" w:rsidP="00806982"/>
    <w:p w14:paraId="39750823" w14:textId="77777777" w:rsidR="00806982" w:rsidRPr="00806982" w:rsidRDefault="00806982" w:rsidP="00806982">
      <w:r w:rsidRPr="00806982">
        <w:t xml:space="preserve">- Dr. Gray, Registered Pharmacist with Kaiser:  Board put a lot of work into redesigning </w:t>
      </w:r>
      <w:proofErr w:type="spellStart"/>
      <w:r w:rsidRPr="00806982">
        <w:t>self assessment</w:t>
      </w:r>
      <w:proofErr w:type="spellEnd"/>
      <w:r w:rsidRPr="00806982">
        <w:t xml:space="preserve"> form. Some questions in the </w:t>
      </w:r>
      <w:proofErr w:type="spellStart"/>
      <w:r w:rsidRPr="00806982">
        <w:t>self assessment</w:t>
      </w:r>
      <w:proofErr w:type="spellEnd"/>
      <w:r w:rsidRPr="00806982">
        <w:t xml:space="preserve"> are problematic. Requested clarification on question 1.7, request question 4.3 be deleted, delete black box warnings from question 5.11, concerns about question 5.12</w:t>
      </w:r>
    </w:p>
    <w:p w14:paraId="59C5F816" w14:textId="77777777" w:rsidR="00806982" w:rsidRPr="00806982" w:rsidRDefault="00806982" w:rsidP="00806982"/>
    <w:p w14:paraId="1ACB47E0" w14:textId="77777777" w:rsidR="00806982" w:rsidRPr="00806982" w:rsidRDefault="00806982" w:rsidP="00806982">
      <w:r w:rsidRPr="00806982">
        <w:t xml:space="preserve">- Dr. Peters, Registered Pharmacist: Agree with all of Dr. Gray’s concerns with certain questions in </w:t>
      </w:r>
      <w:proofErr w:type="spellStart"/>
      <w:r w:rsidRPr="00806982">
        <w:t>self assessment</w:t>
      </w:r>
      <w:proofErr w:type="spellEnd"/>
      <w:r w:rsidRPr="00806982">
        <w:t xml:space="preserve">. Stakeholders have not been defined for these </w:t>
      </w:r>
      <w:proofErr w:type="spellStart"/>
      <w:r w:rsidRPr="00806982">
        <w:t>self assessment</w:t>
      </w:r>
      <w:proofErr w:type="spellEnd"/>
      <w:r w:rsidRPr="00806982">
        <w:t xml:space="preserve"> forms. Need more stakeholder meetings. Not enough stakeholder involvement in the development of these forms. Only 5 people maybe attend these committee meetings. </w:t>
      </w:r>
    </w:p>
    <w:p w14:paraId="039114BA" w14:textId="77777777" w:rsidR="00806982" w:rsidRPr="00806982" w:rsidRDefault="00806982" w:rsidP="00806982"/>
    <w:p w14:paraId="6FD4C775" w14:textId="77777777" w:rsidR="00806982" w:rsidRPr="00806982" w:rsidRDefault="00806982" w:rsidP="00806982">
      <w:r w:rsidRPr="00806982">
        <w:t>Board response:</w:t>
      </w:r>
    </w:p>
    <w:p w14:paraId="50F4D3EE" w14:textId="77777777" w:rsidR="00806982" w:rsidRPr="00806982" w:rsidRDefault="00806982" w:rsidP="00806982"/>
    <w:p w14:paraId="5B733830" w14:textId="77777777" w:rsidR="00806982" w:rsidRPr="00806982" w:rsidRDefault="00806982" w:rsidP="00806982">
      <w:r w:rsidRPr="00806982">
        <w:t xml:space="preserve">- 1.7: Dr. Gray’s requested adjustment. Reinforce that it is for only chain community pharmacy. </w:t>
      </w:r>
    </w:p>
    <w:p w14:paraId="6E3F6466" w14:textId="77777777" w:rsidR="00806982" w:rsidRPr="00806982" w:rsidRDefault="00806982" w:rsidP="00806982"/>
    <w:p w14:paraId="10FB8A87" w14:textId="77777777" w:rsidR="00806982" w:rsidRPr="00806982" w:rsidRDefault="00806982" w:rsidP="00806982">
      <w:r w:rsidRPr="00806982">
        <w:t xml:space="preserve">- 4.3: Dr. Gray’s requested adjustment on word trained for trained personnel. Maybe use a different word than trained. Maybe say aware instead of trained. Pharmacy staff is aware of requirements to notify staff management. PICs are the ones doing these forms. </w:t>
      </w:r>
    </w:p>
    <w:p w14:paraId="1CFE1F0F" w14:textId="77777777" w:rsidR="00806982" w:rsidRPr="00806982" w:rsidRDefault="00806982" w:rsidP="00806982"/>
    <w:p w14:paraId="5BFA36E6" w14:textId="77777777" w:rsidR="00806982" w:rsidRPr="00806982" w:rsidRDefault="00806982" w:rsidP="00806982">
      <w:r w:rsidRPr="00806982">
        <w:t>- 5.11: agree remove black box warnings. Packet inserts is not very clear, maybe just say medication guides are provided. Legal requirements need to be confirmed. This is not a regulatory language. Take out black box warnings and have further discussion on everything else with this question to improve clarity.</w:t>
      </w:r>
    </w:p>
    <w:p w14:paraId="2918F517" w14:textId="77777777" w:rsidR="00806982" w:rsidRPr="00806982" w:rsidRDefault="00806982" w:rsidP="00806982"/>
    <w:p w14:paraId="3D7F3D89" w14:textId="77777777" w:rsidR="00806982" w:rsidRPr="00806982" w:rsidRDefault="00806982" w:rsidP="00806982">
      <w:r w:rsidRPr="00806982">
        <w:t xml:space="preserve">- 5.12: agree this question can be challenging. Remove the question and add it to the references so it is not totally gone. A lot of pharmacists refuse to discard the refill if for example 30 pills are used by a patient and there is a </w:t>
      </w:r>
      <w:proofErr w:type="gramStart"/>
      <w:r w:rsidRPr="00806982">
        <w:t>90 day</w:t>
      </w:r>
      <w:proofErr w:type="gramEnd"/>
      <w:r w:rsidRPr="00806982">
        <w:t xml:space="preserve"> supply. Good to keep the reference somewhere for education.</w:t>
      </w:r>
    </w:p>
    <w:p w14:paraId="556883DD" w14:textId="77777777" w:rsidR="00806982" w:rsidRPr="00806982" w:rsidRDefault="00806982" w:rsidP="00806982"/>
    <w:p w14:paraId="58F76AAD" w14:textId="25979FFC" w:rsidR="008B0BAC" w:rsidRDefault="00806982" w:rsidP="00806982">
      <w:r w:rsidRPr="00806982">
        <w:t xml:space="preserve">Committee passed motion to make </w:t>
      </w:r>
      <w:proofErr w:type="gramStart"/>
      <w:r w:rsidRPr="00806982">
        <w:t>all of</w:t>
      </w:r>
      <w:proofErr w:type="gramEnd"/>
      <w:r w:rsidRPr="00806982">
        <w:t xml:space="preserve"> these changes requested by Dr. Gray</w:t>
      </w:r>
    </w:p>
    <w:sectPr w:rsidR="008B0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82"/>
    <w:rsid w:val="00806982"/>
    <w:rsid w:val="008B0BAC"/>
    <w:rsid w:val="00BB244A"/>
    <w:rsid w:val="00BF5D5B"/>
    <w:rsid w:val="00C14C28"/>
    <w:rsid w:val="00DE58A7"/>
    <w:rsid w:val="00F8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4E771"/>
  <w15:chartTrackingRefBased/>
  <w15:docId w15:val="{7599B489-BE82-614D-85F2-F19BEC72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9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9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9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9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9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9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9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82"/>
    <w:rPr>
      <w:rFonts w:eastAsiaTheme="majorEastAsia" w:cstheme="majorBidi"/>
      <w:color w:val="272727" w:themeColor="text1" w:themeTint="D8"/>
    </w:rPr>
  </w:style>
  <w:style w:type="paragraph" w:styleId="Title">
    <w:name w:val="Title"/>
    <w:basedOn w:val="Normal"/>
    <w:next w:val="Normal"/>
    <w:link w:val="TitleChar"/>
    <w:uiPriority w:val="10"/>
    <w:qFormat/>
    <w:rsid w:val="00806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982"/>
    <w:rPr>
      <w:i/>
      <w:iCs/>
      <w:color w:val="404040" w:themeColor="text1" w:themeTint="BF"/>
    </w:rPr>
  </w:style>
  <w:style w:type="paragraph" w:styleId="ListParagraph">
    <w:name w:val="List Paragraph"/>
    <w:basedOn w:val="Normal"/>
    <w:uiPriority w:val="34"/>
    <w:qFormat/>
    <w:rsid w:val="00806982"/>
    <w:pPr>
      <w:ind w:left="720"/>
      <w:contextualSpacing/>
    </w:pPr>
  </w:style>
  <w:style w:type="character" w:styleId="IntenseEmphasis">
    <w:name w:val="Intense Emphasis"/>
    <w:basedOn w:val="DefaultParagraphFont"/>
    <w:uiPriority w:val="21"/>
    <w:qFormat/>
    <w:rsid w:val="00806982"/>
    <w:rPr>
      <w:i/>
      <w:iCs/>
      <w:color w:val="2F5496" w:themeColor="accent1" w:themeShade="BF"/>
    </w:rPr>
  </w:style>
  <w:style w:type="paragraph" w:styleId="IntenseQuote">
    <w:name w:val="Intense Quote"/>
    <w:basedOn w:val="Normal"/>
    <w:next w:val="Normal"/>
    <w:link w:val="IntenseQuoteChar"/>
    <w:uiPriority w:val="30"/>
    <w:qFormat/>
    <w:rsid w:val="00806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982"/>
    <w:rPr>
      <w:i/>
      <w:iCs/>
      <w:color w:val="2F5496" w:themeColor="accent1" w:themeShade="BF"/>
    </w:rPr>
  </w:style>
  <w:style w:type="character" w:styleId="IntenseReference">
    <w:name w:val="Intense Reference"/>
    <w:basedOn w:val="DefaultParagraphFont"/>
    <w:uiPriority w:val="32"/>
    <w:qFormat/>
    <w:rsid w:val="00806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2026-01-21T19:06:00Z</dcterms:created>
  <dcterms:modified xsi:type="dcterms:W3CDTF">2026-01-21T19:07:00Z</dcterms:modified>
</cp:coreProperties>
</file>