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82F18" w14:textId="77777777" w:rsidR="0017375D" w:rsidRPr="0017375D" w:rsidRDefault="00DB3CF2" w:rsidP="0017375D">
      <w:pPr>
        <w:jc w:val="center"/>
        <w:rPr>
          <w:u w:val="single"/>
        </w:rPr>
      </w:pPr>
      <w:r w:rsidRPr="00DB3CF2">
        <w:rPr>
          <w:b/>
          <w:bCs/>
          <w:u w:val="single"/>
        </w:rPr>
        <w:t>Agenda</w:t>
      </w:r>
      <w:r w:rsidRPr="00DB3CF2">
        <w:rPr>
          <w:u w:val="single"/>
        </w:rPr>
        <w:br/>
      </w:r>
    </w:p>
    <w:p w14:paraId="372CB3B9" w14:textId="5F8363EA" w:rsidR="00DB3CF2" w:rsidRPr="00DB3CF2" w:rsidRDefault="00DB3CF2" w:rsidP="0017375D">
      <w:pPr>
        <w:jc w:val="center"/>
        <w:rPr>
          <w:u w:val="single"/>
        </w:rPr>
      </w:pPr>
      <w:r w:rsidRPr="00DB3CF2">
        <w:rPr>
          <w:u w:val="single"/>
        </w:rPr>
        <w:t>Discussion and action may be taken on any agenda item.</w:t>
      </w:r>
    </w:p>
    <w:p w14:paraId="74E4443E" w14:textId="77777777" w:rsidR="0017375D" w:rsidRDefault="0017375D" w:rsidP="00DB3CF2"/>
    <w:p w14:paraId="307555A3" w14:textId="77777777" w:rsidR="0017375D" w:rsidRDefault="00DB3CF2" w:rsidP="00DB3CF2">
      <w:r w:rsidRPr="00DB3CF2">
        <w:t xml:space="preserve">January 26, 2026 </w:t>
      </w:r>
    </w:p>
    <w:p w14:paraId="3C43873A" w14:textId="77777777" w:rsidR="0017375D" w:rsidRPr="00DB3CF2" w:rsidRDefault="0017375D" w:rsidP="00DB3CF2"/>
    <w:p w14:paraId="5F3F201F" w14:textId="77777777" w:rsidR="00DB3CF2" w:rsidRDefault="00DB3CF2" w:rsidP="00DB3CF2">
      <w:pPr>
        <w:numPr>
          <w:ilvl w:val="0"/>
          <w:numId w:val="1"/>
        </w:numPr>
      </w:pPr>
      <w:r w:rsidRPr="00DB3CF2">
        <w:t xml:space="preserve">Call to Order, Establishment of Quorum, and General Announcements (Including Possible Notifications, Actions, and Disclosures Pursuant to Government Code section 11123.2(j)) </w:t>
      </w:r>
    </w:p>
    <w:p w14:paraId="0B178756" w14:textId="77777777" w:rsidR="0017375D" w:rsidRPr="00DB3CF2" w:rsidRDefault="0017375D" w:rsidP="0017375D">
      <w:pPr>
        <w:ind w:left="720"/>
      </w:pPr>
    </w:p>
    <w:p w14:paraId="13C03CDA" w14:textId="77777777" w:rsidR="00DB3CF2" w:rsidRPr="00DB3CF2" w:rsidRDefault="00DB3CF2" w:rsidP="00DB3CF2">
      <w:pPr>
        <w:numPr>
          <w:ilvl w:val="0"/>
          <w:numId w:val="1"/>
        </w:numPr>
      </w:pPr>
      <w:r w:rsidRPr="00DB3CF2">
        <w:t xml:space="preserve">Public Comments on Items Not on the Agenda/Agenda Items for Future Meetings </w:t>
      </w:r>
    </w:p>
    <w:p w14:paraId="12F5F99D" w14:textId="134D49E7" w:rsidR="0017375D" w:rsidRDefault="0017375D" w:rsidP="00DB3CF2">
      <w:pPr>
        <w:rPr>
          <w:i/>
          <w:iCs/>
        </w:rPr>
      </w:pPr>
    </w:p>
    <w:p w14:paraId="0C402161" w14:textId="0DF5586D" w:rsidR="0017375D" w:rsidRPr="0017375D" w:rsidRDefault="0017375D" w:rsidP="00DB3CF2">
      <w:r w:rsidRPr="0017375D">
        <w:t xml:space="preserve">- </w:t>
      </w:r>
      <w:r w:rsidR="00C4027E">
        <w:t>Only comment of note was from a p</w:t>
      </w:r>
      <w:r w:rsidRPr="0017375D">
        <w:t>harmacist auditor</w:t>
      </w:r>
      <w:r w:rsidR="00C4027E">
        <w:t xml:space="preserve"> with complaints on </w:t>
      </w:r>
      <w:r w:rsidRPr="0017375D">
        <w:t>BOP</w:t>
      </w:r>
      <w:r w:rsidR="00C4027E">
        <w:t>’s</w:t>
      </w:r>
      <w:r w:rsidRPr="0017375D">
        <w:t xml:space="preserve"> </w:t>
      </w:r>
      <w:r w:rsidR="00C4027E">
        <w:t>A</w:t>
      </w:r>
      <w:r w:rsidRPr="0017375D">
        <w:t xml:space="preserve">sk an Inspector </w:t>
      </w:r>
      <w:r w:rsidR="00C4027E">
        <w:t>P</w:t>
      </w:r>
      <w:r w:rsidRPr="0017375D">
        <w:t>rogram issues.</w:t>
      </w:r>
      <w:r>
        <w:t xml:space="preserve"> Lack of responses and assistance. Should not have to file a petition and/or hire an attorney to get basic customer service with this program.</w:t>
      </w:r>
    </w:p>
    <w:p w14:paraId="1E47BED2" w14:textId="77777777" w:rsidR="0017375D" w:rsidRPr="00DB3CF2" w:rsidRDefault="0017375D" w:rsidP="00DB3CF2"/>
    <w:p w14:paraId="683B60E1" w14:textId="77777777" w:rsidR="00DB3CF2" w:rsidRDefault="00DB3CF2" w:rsidP="00DB3CF2">
      <w:pPr>
        <w:numPr>
          <w:ilvl w:val="0"/>
          <w:numId w:val="1"/>
        </w:numPr>
      </w:pPr>
      <w:r w:rsidRPr="00DB3CF2">
        <w:t xml:space="preserve">Recognition and Celebration of Pharmacists Licensed in California for 40 Years </w:t>
      </w:r>
    </w:p>
    <w:p w14:paraId="63089793" w14:textId="77777777" w:rsidR="0017375D" w:rsidRPr="00DB3CF2" w:rsidRDefault="0017375D" w:rsidP="0017375D">
      <w:pPr>
        <w:ind w:left="720"/>
      </w:pPr>
    </w:p>
    <w:p w14:paraId="4900879B" w14:textId="0420B42A" w:rsidR="00DB3CF2" w:rsidRPr="00DB3CF2" w:rsidRDefault="00DB3CF2" w:rsidP="00DB3CF2">
      <w:pPr>
        <w:numPr>
          <w:ilvl w:val="0"/>
          <w:numId w:val="1"/>
        </w:numPr>
      </w:pPr>
      <w:r w:rsidRPr="00DB3CF2">
        <w:t xml:space="preserve">Discussion of and Possible Action to Approve Meeting Minutes </w:t>
      </w:r>
      <w:r w:rsidR="0017375D">
        <w:br/>
      </w:r>
    </w:p>
    <w:p w14:paraId="345F266B" w14:textId="5A0DC9D9" w:rsidR="00DB3CF2" w:rsidRDefault="0017375D" w:rsidP="0017375D">
      <w:r>
        <w:t xml:space="preserve">a. </w:t>
      </w:r>
      <w:r w:rsidR="00DB3CF2" w:rsidRPr="00DB3CF2">
        <w:t xml:space="preserve">November 5-6, </w:t>
      </w:r>
      <w:proofErr w:type="gramStart"/>
      <w:r w:rsidR="00DB3CF2" w:rsidRPr="00DB3CF2">
        <w:t>2025</w:t>
      </w:r>
      <w:proofErr w:type="gramEnd"/>
      <w:r w:rsidR="00DB3CF2" w:rsidRPr="00DB3CF2">
        <w:t xml:space="preserve"> Board Meeting</w:t>
      </w:r>
      <w:r w:rsidR="00C4027E">
        <w:t xml:space="preserve"> - approved</w:t>
      </w:r>
      <w:r>
        <w:br/>
      </w:r>
      <w:r w:rsidR="00DB3CF2" w:rsidRPr="00DB3CF2">
        <w:br/>
        <w:t xml:space="preserve">b. December 3, 2025 Disciplinary Petition Committee Meeting </w:t>
      </w:r>
    </w:p>
    <w:p w14:paraId="3FE1B78D" w14:textId="77777777" w:rsidR="0017375D" w:rsidRPr="00DB3CF2" w:rsidRDefault="0017375D" w:rsidP="0017375D"/>
    <w:p w14:paraId="415199EF" w14:textId="77777777" w:rsidR="00DB3CF2" w:rsidRDefault="00DB3CF2" w:rsidP="00DB3CF2">
      <w:pPr>
        <w:numPr>
          <w:ilvl w:val="0"/>
          <w:numId w:val="1"/>
        </w:numPr>
      </w:pPr>
      <w:r w:rsidRPr="00DB3CF2">
        <w:t xml:space="preserve">Report by the California Department of Consumer Affairs </w:t>
      </w:r>
    </w:p>
    <w:p w14:paraId="1206B58E" w14:textId="77777777" w:rsidR="00C4027E" w:rsidRDefault="00C4027E" w:rsidP="00C4027E"/>
    <w:p w14:paraId="25F0961C" w14:textId="4431F7DC" w:rsidR="00C4027E" w:rsidRDefault="00C4027E" w:rsidP="00C4027E">
      <w:r>
        <w:t>- New Acting Director of the Department announcement in interim until Governor appoints new director.</w:t>
      </w:r>
    </w:p>
    <w:p w14:paraId="7C76E885" w14:textId="77777777" w:rsidR="00C4027E" w:rsidRDefault="00C4027E" w:rsidP="00C4027E"/>
    <w:p w14:paraId="7570EE3A" w14:textId="4E067292" w:rsidR="00C4027E" w:rsidRDefault="00C4027E" w:rsidP="00C4027E">
      <w:r>
        <w:t>- Recap of Governor’s SOS address and budget proposal.</w:t>
      </w:r>
    </w:p>
    <w:p w14:paraId="15D41AF0" w14:textId="77777777" w:rsidR="002B3D28" w:rsidRDefault="002B3D28" w:rsidP="00C4027E"/>
    <w:p w14:paraId="54FB80BD" w14:textId="7DD3ACB0" w:rsidR="002B3D28" w:rsidRDefault="002B3D28" w:rsidP="00C4027E">
      <w:r>
        <w:t>- Split DCA’s oversight agency into two agencies. 1.) Homelessness and Housing 2.) Business and Consumer Services agencies. Two new agencies will officially become operative July 1, 2026.</w:t>
      </w:r>
    </w:p>
    <w:p w14:paraId="05E5537E" w14:textId="77777777" w:rsidR="0017375D" w:rsidRPr="00DB3CF2" w:rsidRDefault="0017375D" w:rsidP="0017375D">
      <w:pPr>
        <w:ind w:left="720"/>
      </w:pPr>
    </w:p>
    <w:p w14:paraId="728B2F1A" w14:textId="77777777" w:rsidR="00DB3CF2" w:rsidRDefault="00DB3CF2" w:rsidP="00DB3CF2">
      <w:pPr>
        <w:numPr>
          <w:ilvl w:val="0"/>
          <w:numId w:val="1"/>
        </w:numPr>
      </w:pPr>
      <w:r w:rsidRPr="00DB3CF2">
        <w:t xml:space="preserve">Presentation by the California Department of Consumer Affairs: Introduction to Strategic Planning </w:t>
      </w:r>
    </w:p>
    <w:p w14:paraId="35C86316" w14:textId="77777777" w:rsidR="002B3D28" w:rsidRDefault="002B3D28" w:rsidP="002B3D28"/>
    <w:p w14:paraId="5A6B71C9" w14:textId="687CC410" w:rsidR="002B3D28" w:rsidRDefault="002B3D28" w:rsidP="002B3D28">
      <w:r>
        <w:t>Public comment:</w:t>
      </w:r>
    </w:p>
    <w:p w14:paraId="1A14ACE8" w14:textId="77777777" w:rsidR="002B3D28" w:rsidRDefault="002B3D28" w:rsidP="002B3D28"/>
    <w:p w14:paraId="0FA0D0BB" w14:textId="77777777" w:rsidR="002B3D28" w:rsidRDefault="002B3D28" w:rsidP="002B3D28">
      <w:r>
        <w:t>Q. Will strategic planning session be open to the public?</w:t>
      </w:r>
    </w:p>
    <w:p w14:paraId="5880B4CB" w14:textId="70497413" w:rsidR="002B3D28" w:rsidRDefault="002B3D28" w:rsidP="002B3D28">
      <w:r>
        <w:t xml:space="preserve">A. It will be part of the </w:t>
      </w:r>
      <w:proofErr w:type="spellStart"/>
      <w:r>
        <w:t>BoP</w:t>
      </w:r>
      <w:proofErr w:type="spellEnd"/>
      <w:r>
        <w:t xml:space="preserve"> Board meeting likely at the DCA room the board holds their meeting in.</w:t>
      </w:r>
    </w:p>
    <w:p w14:paraId="02253360" w14:textId="77777777" w:rsidR="0017375D" w:rsidRPr="00DB3CF2" w:rsidRDefault="0017375D" w:rsidP="0017375D"/>
    <w:p w14:paraId="609AEB02" w14:textId="77777777" w:rsidR="00DB3CF2" w:rsidRDefault="00DB3CF2" w:rsidP="00DB3CF2">
      <w:pPr>
        <w:numPr>
          <w:ilvl w:val="0"/>
          <w:numId w:val="1"/>
        </w:numPr>
      </w:pPr>
      <w:r w:rsidRPr="00DB3CF2">
        <w:lastRenderedPageBreak/>
        <w:t xml:space="preserve">Discussion and Possible Action Related to Proposed Addition to California Code of Regulations (CCR), Title 16, Section 1707.4 Related to Central Fill Pharmacies, Including Review of Comments Received During the 45-Day Comment Period </w:t>
      </w:r>
    </w:p>
    <w:p w14:paraId="7C3136F1" w14:textId="77777777" w:rsidR="00912D3E" w:rsidRDefault="00912D3E" w:rsidP="00912D3E"/>
    <w:p w14:paraId="653B8A9A" w14:textId="6D890CD2" w:rsidR="00912D3E" w:rsidRDefault="00912D3E" w:rsidP="00912D3E">
      <w:r>
        <w:t xml:space="preserve">- </w:t>
      </w:r>
      <w:proofErr w:type="spellStart"/>
      <w:r w:rsidR="00545A42">
        <w:t>BoP</w:t>
      </w:r>
      <w:proofErr w:type="spellEnd"/>
      <w:r w:rsidR="00545A42">
        <w:t xml:space="preserve"> President opened this item saying he thinks commentors may be confusing central fill issues with mail order. Encourages models be kept separate for concise and clear regulations. Believes that </w:t>
      </w:r>
      <w:proofErr w:type="spellStart"/>
      <w:r w:rsidR="00545A42">
        <w:t>BoP</w:t>
      </w:r>
      <w:proofErr w:type="spellEnd"/>
      <w:r w:rsidR="00545A42">
        <w:t xml:space="preserve"> recommendations are appropriate. </w:t>
      </w:r>
    </w:p>
    <w:p w14:paraId="0FD33591" w14:textId="77777777" w:rsidR="00545A42" w:rsidRDefault="00545A42" w:rsidP="00912D3E"/>
    <w:p w14:paraId="788DC075" w14:textId="2E7B4B1F" w:rsidR="00545A42" w:rsidRDefault="00545A42" w:rsidP="00912D3E">
      <w:r>
        <w:t>- Board Discussion:</w:t>
      </w:r>
    </w:p>
    <w:p w14:paraId="03E2D814" w14:textId="77777777" w:rsidR="00545A42" w:rsidRDefault="00545A42" w:rsidP="00912D3E"/>
    <w:p w14:paraId="4B912C56" w14:textId="77777777" w:rsidR="00A738FA" w:rsidRDefault="00545A42" w:rsidP="00545A42">
      <w:pPr>
        <w:pStyle w:val="ListParagraph"/>
        <w:numPr>
          <w:ilvl w:val="0"/>
          <w:numId w:val="8"/>
        </w:numPr>
      </w:pPr>
      <w:r>
        <w:t xml:space="preserve">Maria: </w:t>
      </w:r>
      <w:r w:rsidR="00A738FA">
        <w:t>Not supportive of staff r</w:t>
      </w:r>
      <w:r>
        <w:t xml:space="preserve">esponse to #10 change in section C2B about originating pharmacy. Thinks this can also be changed in #5. </w:t>
      </w:r>
      <w:r w:rsidR="00A738FA">
        <w:t xml:space="preserve">Not supportive of staff change to </w:t>
      </w:r>
      <w:r>
        <w:t>#11 to add that patient is provided written or electronic information. Takes issue with the word ‘or’. Some patients may not receive notification if they do not have a phone or email.</w:t>
      </w:r>
    </w:p>
    <w:p w14:paraId="27D62BA6" w14:textId="54FF5713" w:rsidR="00545A42" w:rsidRDefault="00A738FA" w:rsidP="00A738FA">
      <w:pPr>
        <w:pStyle w:val="ListParagraph"/>
        <w:numPr>
          <w:ilvl w:val="1"/>
          <w:numId w:val="8"/>
        </w:numPr>
      </w:pPr>
      <w:proofErr w:type="spellStart"/>
      <w:r>
        <w:t>BoP</w:t>
      </w:r>
      <w:proofErr w:type="spellEnd"/>
      <w:r>
        <w:t xml:space="preserve"> President response to Maria: a lot of times patients are not physically there at the pharmacy so maybe we can change it to ‘oral</w:t>
      </w:r>
      <w:proofErr w:type="gramStart"/>
      <w:r>
        <w:t>’,.</w:t>
      </w:r>
      <w:proofErr w:type="gramEnd"/>
      <w:r>
        <w:t xml:space="preserve"> </w:t>
      </w:r>
      <w:r w:rsidR="00545A42">
        <w:br/>
      </w:r>
    </w:p>
    <w:p w14:paraId="50B16C74" w14:textId="3E55EFFF" w:rsidR="00545A42" w:rsidRDefault="00545A42" w:rsidP="00545A42">
      <w:pPr>
        <w:pStyle w:val="ListParagraph"/>
        <w:numPr>
          <w:ilvl w:val="0"/>
          <w:numId w:val="8"/>
        </w:numPr>
      </w:pPr>
      <w:r>
        <w:t xml:space="preserve">Satinder: </w:t>
      </w:r>
      <w:proofErr w:type="spellStart"/>
      <w:r>
        <w:t>BoP</w:t>
      </w:r>
      <w:proofErr w:type="spellEnd"/>
      <w:r>
        <w:t xml:space="preserve"> staff response is sufficient (in meeting materials)</w:t>
      </w:r>
    </w:p>
    <w:p w14:paraId="67D2EA27" w14:textId="77777777" w:rsidR="00545A42" w:rsidRDefault="00545A42" w:rsidP="00545A42"/>
    <w:p w14:paraId="0B9EFFDF" w14:textId="745E9A87" w:rsidR="00545A42" w:rsidRDefault="00545A42" w:rsidP="00545A42">
      <w:r>
        <w:t>- Public Comment:</w:t>
      </w:r>
    </w:p>
    <w:p w14:paraId="7CD02A80" w14:textId="77777777" w:rsidR="00545A42" w:rsidRDefault="00545A42" w:rsidP="00545A42"/>
    <w:p w14:paraId="41087C2C" w14:textId="0A6978B3" w:rsidR="00545A42" w:rsidRDefault="00545A42" w:rsidP="00545A42">
      <w:pPr>
        <w:pStyle w:val="ListParagraph"/>
        <w:numPr>
          <w:ilvl w:val="0"/>
          <w:numId w:val="9"/>
        </w:numPr>
      </w:pPr>
      <w:r>
        <w:t xml:space="preserve">Lorri with </w:t>
      </w:r>
      <w:proofErr w:type="gramStart"/>
      <w:r>
        <w:t>Walgreens:</w:t>
      </w:r>
      <w:proofErr w:type="gramEnd"/>
      <w:r>
        <w:t xml:space="preserve"> wants board to discuss more about the ability for central fill to be located out of state. Board has fine and inspection authority. Having it be located outside the state may increase its usage.</w:t>
      </w:r>
      <w:r>
        <w:br/>
      </w:r>
    </w:p>
    <w:p w14:paraId="4B836293" w14:textId="5867242D" w:rsidR="00545A42" w:rsidRDefault="00545A42" w:rsidP="00545A42">
      <w:pPr>
        <w:pStyle w:val="ListParagraph"/>
        <w:numPr>
          <w:ilvl w:val="0"/>
          <w:numId w:val="9"/>
        </w:numPr>
      </w:pPr>
      <w:r>
        <w:t>Individual who opened first central fill pharmacy for Kaiser: Regulation 1713a – pre-dates by many years the central fill concept. Allows medication to be sent to another pharmacy to be picked up by the patient. Board did not address this section, which is</w:t>
      </w:r>
      <w:r w:rsidR="00A738FA">
        <w:t xml:space="preserve"> assumed because Board believes this section of the</w:t>
      </w:r>
      <w:r>
        <w:t xml:space="preserve"> regulation </w:t>
      </w:r>
      <w:r w:rsidR="00A738FA">
        <w:t xml:space="preserve">is </w:t>
      </w:r>
      <w:r>
        <w:t>separate from central fill. It also allows delivery to home, work, etc. Since it wasn’t touch, assume it was considered separate from central fill.</w:t>
      </w:r>
    </w:p>
    <w:p w14:paraId="0DF95CAD" w14:textId="77777777" w:rsidR="00A738FA" w:rsidRDefault="00A738FA" w:rsidP="00A738FA"/>
    <w:p w14:paraId="40DF23F1" w14:textId="573AA065" w:rsidR="00A738FA" w:rsidRDefault="00A738FA" w:rsidP="00A738FA">
      <w:r>
        <w:t xml:space="preserve">- </w:t>
      </w:r>
      <w:proofErr w:type="spellStart"/>
      <w:r>
        <w:t>BoP</w:t>
      </w:r>
      <w:proofErr w:type="spellEnd"/>
      <w:r>
        <w:t xml:space="preserve"> voted to</w:t>
      </w:r>
      <w:r>
        <w:t xml:space="preserve"> accept</w:t>
      </w:r>
      <w:r w:rsidRPr="00545A42">
        <w:t xml:space="preserve"> the Board staff recommended comment responses and modified regulation text [either as presented or consistent with the Board’s discussion] for a 45-day comment period. Additionally, if no adverse comments are received during the 15-day comment period, authorize the Executive Officer to take all steps necessary to complete the rulemaking process and adopt the proposed regulation text at Section 1707.4. Further, delegate to the executive officer the authority to make technical or non</w:t>
      </w:r>
      <w:r>
        <w:t>-</w:t>
      </w:r>
      <w:r w:rsidRPr="00545A42">
        <w:t>substantive changes as may be required by the Control agencies to complete the rulemaking file.</w:t>
      </w:r>
    </w:p>
    <w:p w14:paraId="59F5EE61" w14:textId="77777777" w:rsidR="0017375D" w:rsidRPr="00DB3CF2" w:rsidRDefault="0017375D" w:rsidP="0017375D"/>
    <w:p w14:paraId="3236A197" w14:textId="77777777" w:rsidR="00DB3CF2" w:rsidRDefault="00DB3CF2" w:rsidP="00DB3CF2">
      <w:pPr>
        <w:numPr>
          <w:ilvl w:val="0"/>
          <w:numId w:val="1"/>
        </w:numPr>
      </w:pPr>
      <w:r w:rsidRPr="00DB3CF2">
        <w:t xml:space="preserve">Communication and Public Education Committee Report </w:t>
      </w:r>
    </w:p>
    <w:p w14:paraId="47A94ACA" w14:textId="77777777" w:rsidR="0017375D" w:rsidRPr="00DB3CF2" w:rsidRDefault="0017375D" w:rsidP="0017375D"/>
    <w:p w14:paraId="2B49EA0E" w14:textId="193D3682" w:rsidR="00DE6574" w:rsidRDefault="00DE6574" w:rsidP="00DE6574">
      <w:r>
        <w:t xml:space="preserve">a. </w:t>
      </w:r>
      <w:r w:rsidR="00DB3CF2" w:rsidRPr="00DB3CF2">
        <w:t>Summary of Discussion of Education Materials on Buprenorphine</w:t>
      </w:r>
    </w:p>
    <w:p w14:paraId="66E4E86D" w14:textId="77777777" w:rsidR="00DE6574" w:rsidRDefault="00DE6574" w:rsidP="00DE6574"/>
    <w:p w14:paraId="294C8B1E" w14:textId="77777777" w:rsidR="00DE6574" w:rsidRDefault="00DE6574" w:rsidP="00DE6574">
      <w:r>
        <w:t>No public comment.</w:t>
      </w:r>
      <w:r w:rsidR="0017375D">
        <w:br/>
      </w:r>
      <w:r w:rsidR="00DB3CF2" w:rsidRPr="00DB3CF2">
        <w:br/>
        <w:t xml:space="preserve">b. Summary of Discussion of Public Education Materials Related to the Federal </w:t>
      </w:r>
      <w:r>
        <w:t>Three-Day Rule</w:t>
      </w:r>
    </w:p>
    <w:p w14:paraId="26559552" w14:textId="77777777" w:rsidR="00DE6574" w:rsidRDefault="00DE6574" w:rsidP="00DE6574"/>
    <w:p w14:paraId="6865DC8D" w14:textId="77777777" w:rsidR="00DE6574" w:rsidRDefault="00DE6574" w:rsidP="00DE6574">
      <w:r>
        <w:t>No public comment.</w:t>
      </w:r>
      <w:r w:rsidR="0017375D">
        <w:br/>
      </w:r>
      <w:r w:rsidR="00DB3CF2" w:rsidRPr="00DB3CF2">
        <w:br/>
        <w:t xml:space="preserve">c. Summary of Discussion of Master Calendar of Public Education Campaigns </w:t>
      </w:r>
    </w:p>
    <w:p w14:paraId="5173BDF5" w14:textId="77777777" w:rsidR="00DE6574" w:rsidRDefault="00DE6574" w:rsidP="00DE6574"/>
    <w:p w14:paraId="4FCE6760" w14:textId="3F5FA4E4" w:rsidR="0017375D" w:rsidRDefault="00DE6574" w:rsidP="00DE6574">
      <w:r>
        <w:t>No public comment.</w:t>
      </w:r>
      <w:r w:rsidR="0017375D">
        <w:br/>
      </w:r>
    </w:p>
    <w:p w14:paraId="30D91FF7" w14:textId="4CF3EED6" w:rsidR="00DE6574" w:rsidRDefault="0017375D" w:rsidP="0017375D">
      <w:r>
        <w:t xml:space="preserve">d. </w:t>
      </w:r>
      <w:r w:rsidR="00DB3CF2" w:rsidRPr="00DB3CF2">
        <w:t xml:space="preserve">Summary of Discussion of Notice on How to File a Complaint </w:t>
      </w:r>
      <w:r w:rsidR="00DE6574">
        <w:t>(AB 1503 requirement for pharmacy personnel – not for consumers, which took effect Jan. 1, 2026)</w:t>
      </w:r>
    </w:p>
    <w:p w14:paraId="29679E5A" w14:textId="77777777" w:rsidR="00DE6574" w:rsidRDefault="00DE6574" w:rsidP="0017375D"/>
    <w:p w14:paraId="5C3851B1" w14:textId="77777777" w:rsidR="00F266F3" w:rsidRDefault="00F266F3" w:rsidP="0017375D">
      <w:r>
        <w:t xml:space="preserve">Satinder: can pharmacies choose wherever to post the information as it is not clear? Businesses should have the flexibility to post where needed </w:t>
      </w:r>
      <w:proofErr w:type="gramStart"/>
      <w:r>
        <w:t>as long as</w:t>
      </w:r>
      <w:proofErr w:type="gramEnd"/>
      <w:r>
        <w:t xml:space="preserve"> the employees can see it.</w:t>
      </w:r>
    </w:p>
    <w:p w14:paraId="3D2B9E2A" w14:textId="77777777" w:rsidR="00F266F3" w:rsidRDefault="00F266F3" w:rsidP="0017375D"/>
    <w:p w14:paraId="48FF1AAF" w14:textId="77777777" w:rsidR="00F266F3" w:rsidRDefault="00F266F3" w:rsidP="0017375D">
      <w:r>
        <w:t xml:space="preserve">Maria: This is a sample and not a required posting. </w:t>
      </w:r>
    </w:p>
    <w:p w14:paraId="506A7304" w14:textId="77777777" w:rsidR="00F266F3" w:rsidRDefault="00F266F3" w:rsidP="0017375D"/>
    <w:p w14:paraId="5D6EC34B" w14:textId="77777777" w:rsidR="00F266F3" w:rsidRDefault="00F266F3" w:rsidP="0017375D">
      <w:r>
        <w:t>President: maybe make a note that this is a sample notice and not a requirement.</w:t>
      </w:r>
    </w:p>
    <w:p w14:paraId="2908470C" w14:textId="77777777" w:rsidR="00F266F3" w:rsidRDefault="00F266F3" w:rsidP="0017375D"/>
    <w:p w14:paraId="5A5D422A" w14:textId="77777777" w:rsidR="00F266F3" w:rsidRDefault="00F266F3" w:rsidP="0017375D">
      <w:r>
        <w:t>Agreement that there will be a disclaimer added to the requirement.</w:t>
      </w:r>
    </w:p>
    <w:p w14:paraId="57D9C130" w14:textId="77777777" w:rsidR="00F266F3" w:rsidRDefault="00F266F3" w:rsidP="0017375D"/>
    <w:p w14:paraId="66BD1523" w14:textId="2D986008" w:rsidR="0017375D" w:rsidRDefault="00F266F3" w:rsidP="0017375D">
      <w:r>
        <w:t>No public comment.</w:t>
      </w:r>
      <w:r w:rsidR="0017375D">
        <w:br/>
      </w:r>
    </w:p>
    <w:p w14:paraId="47282FCB" w14:textId="538BFEC1" w:rsidR="008B0BAC" w:rsidRDefault="0017375D">
      <w:r>
        <w:t xml:space="preserve">e. </w:t>
      </w:r>
      <w:r w:rsidR="00DB3CF2" w:rsidRPr="00DB3CF2">
        <w:t xml:space="preserve">Summary of Discussion of Update on Communication and Public Education Activities by Staff </w:t>
      </w:r>
    </w:p>
    <w:p w14:paraId="6E111545" w14:textId="77777777" w:rsidR="00F266F3" w:rsidRDefault="00F266F3"/>
    <w:p w14:paraId="17E594C0" w14:textId="3D66A258" w:rsidR="00F266F3" w:rsidRPr="0017375D" w:rsidRDefault="00AB1815">
      <w:r>
        <w:t>No public comment.</w:t>
      </w:r>
    </w:p>
    <w:sectPr w:rsidR="00F266F3" w:rsidRPr="00173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FBE"/>
    <w:multiLevelType w:val="hybridMultilevel"/>
    <w:tmpl w:val="DA8E2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D2262"/>
    <w:multiLevelType w:val="hybridMultilevel"/>
    <w:tmpl w:val="E4C63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4373E"/>
    <w:multiLevelType w:val="hybridMultilevel"/>
    <w:tmpl w:val="0C56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51108"/>
    <w:multiLevelType w:val="hybridMultilevel"/>
    <w:tmpl w:val="C816A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702D0"/>
    <w:multiLevelType w:val="hybridMultilevel"/>
    <w:tmpl w:val="E1F2A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A5273"/>
    <w:multiLevelType w:val="multilevel"/>
    <w:tmpl w:val="90D83C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306A40"/>
    <w:multiLevelType w:val="hybridMultilevel"/>
    <w:tmpl w:val="B41C3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16304"/>
    <w:multiLevelType w:val="multilevel"/>
    <w:tmpl w:val="BA9ED5E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386E3A"/>
    <w:multiLevelType w:val="multilevel"/>
    <w:tmpl w:val="E60E47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73317598"/>
    <w:multiLevelType w:val="hybridMultilevel"/>
    <w:tmpl w:val="ED766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062193">
    <w:abstractNumId w:val="8"/>
  </w:num>
  <w:num w:numId="2" w16cid:durableId="1194613931">
    <w:abstractNumId w:val="5"/>
  </w:num>
  <w:num w:numId="3" w16cid:durableId="1332103554">
    <w:abstractNumId w:val="7"/>
  </w:num>
  <w:num w:numId="4" w16cid:durableId="1400593283">
    <w:abstractNumId w:val="1"/>
  </w:num>
  <w:num w:numId="5" w16cid:durableId="2113278051">
    <w:abstractNumId w:val="3"/>
  </w:num>
  <w:num w:numId="6" w16cid:durableId="1574508164">
    <w:abstractNumId w:val="9"/>
  </w:num>
  <w:num w:numId="7" w16cid:durableId="1027489138">
    <w:abstractNumId w:val="4"/>
  </w:num>
  <w:num w:numId="8" w16cid:durableId="281810444">
    <w:abstractNumId w:val="0"/>
  </w:num>
  <w:num w:numId="9" w16cid:durableId="2076664879">
    <w:abstractNumId w:val="2"/>
  </w:num>
  <w:num w:numId="10" w16cid:durableId="578293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F2"/>
    <w:rsid w:val="00111975"/>
    <w:rsid w:val="0017375D"/>
    <w:rsid w:val="002B3D28"/>
    <w:rsid w:val="00545A42"/>
    <w:rsid w:val="008B0BAC"/>
    <w:rsid w:val="00912D3E"/>
    <w:rsid w:val="00A738FA"/>
    <w:rsid w:val="00AB1815"/>
    <w:rsid w:val="00BB244A"/>
    <w:rsid w:val="00BF5D5B"/>
    <w:rsid w:val="00C14C28"/>
    <w:rsid w:val="00C4027E"/>
    <w:rsid w:val="00DB3CF2"/>
    <w:rsid w:val="00DE58A7"/>
    <w:rsid w:val="00DE6574"/>
    <w:rsid w:val="00F2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9735EB"/>
  <w15:chartTrackingRefBased/>
  <w15:docId w15:val="{D1525A27-9AC2-8F41-AA63-02F2233F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C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3C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3C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3C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3C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C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3C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3C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C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C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CF2"/>
    <w:rPr>
      <w:rFonts w:eastAsiaTheme="majorEastAsia" w:cstheme="majorBidi"/>
      <w:color w:val="272727" w:themeColor="text1" w:themeTint="D8"/>
    </w:rPr>
  </w:style>
  <w:style w:type="paragraph" w:styleId="Title">
    <w:name w:val="Title"/>
    <w:basedOn w:val="Normal"/>
    <w:next w:val="Normal"/>
    <w:link w:val="TitleChar"/>
    <w:uiPriority w:val="10"/>
    <w:qFormat/>
    <w:rsid w:val="00DB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C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C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3CF2"/>
    <w:rPr>
      <w:i/>
      <w:iCs/>
      <w:color w:val="404040" w:themeColor="text1" w:themeTint="BF"/>
    </w:rPr>
  </w:style>
  <w:style w:type="paragraph" w:styleId="ListParagraph">
    <w:name w:val="List Paragraph"/>
    <w:basedOn w:val="Normal"/>
    <w:uiPriority w:val="34"/>
    <w:qFormat/>
    <w:rsid w:val="00DB3CF2"/>
    <w:pPr>
      <w:ind w:left="720"/>
      <w:contextualSpacing/>
    </w:pPr>
  </w:style>
  <w:style w:type="character" w:styleId="IntenseEmphasis">
    <w:name w:val="Intense Emphasis"/>
    <w:basedOn w:val="DefaultParagraphFont"/>
    <w:uiPriority w:val="21"/>
    <w:qFormat/>
    <w:rsid w:val="00DB3CF2"/>
    <w:rPr>
      <w:i/>
      <w:iCs/>
      <w:color w:val="2F5496" w:themeColor="accent1" w:themeShade="BF"/>
    </w:rPr>
  </w:style>
  <w:style w:type="paragraph" w:styleId="IntenseQuote">
    <w:name w:val="Intense Quote"/>
    <w:basedOn w:val="Normal"/>
    <w:next w:val="Normal"/>
    <w:link w:val="IntenseQuoteChar"/>
    <w:uiPriority w:val="30"/>
    <w:qFormat/>
    <w:rsid w:val="00DB3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CF2"/>
    <w:rPr>
      <w:i/>
      <w:iCs/>
      <w:color w:val="2F5496" w:themeColor="accent1" w:themeShade="BF"/>
    </w:rPr>
  </w:style>
  <w:style w:type="character" w:styleId="IntenseReference">
    <w:name w:val="Intense Reference"/>
    <w:basedOn w:val="DefaultParagraphFont"/>
    <w:uiPriority w:val="32"/>
    <w:qFormat/>
    <w:rsid w:val="00DB3C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57047">
      <w:bodyDiv w:val="1"/>
      <w:marLeft w:val="0"/>
      <w:marRight w:val="0"/>
      <w:marTop w:val="0"/>
      <w:marBottom w:val="0"/>
      <w:divBdr>
        <w:top w:val="none" w:sz="0" w:space="0" w:color="auto"/>
        <w:left w:val="none" w:sz="0" w:space="0" w:color="auto"/>
        <w:bottom w:val="none" w:sz="0" w:space="0" w:color="auto"/>
        <w:right w:val="none" w:sz="0" w:space="0" w:color="auto"/>
      </w:divBdr>
      <w:divsChild>
        <w:div w:id="2041004477">
          <w:marLeft w:val="0"/>
          <w:marRight w:val="0"/>
          <w:marTop w:val="0"/>
          <w:marBottom w:val="0"/>
          <w:divBdr>
            <w:top w:val="none" w:sz="0" w:space="0" w:color="auto"/>
            <w:left w:val="none" w:sz="0" w:space="0" w:color="auto"/>
            <w:bottom w:val="none" w:sz="0" w:space="0" w:color="auto"/>
            <w:right w:val="none" w:sz="0" w:space="0" w:color="auto"/>
          </w:divBdr>
          <w:divsChild>
            <w:div w:id="1141970078">
              <w:marLeft w:val="0"/>
              <w:marRight w:val="0"/>
              <w:marTop w:val="0"/>
              <w:marBottom w:val="0"/>
              <w:divBdr>
                <w:top w:val="none" w:sz="0" w:space="0" w:color="auto"/>
                <w:left w:val="none" w:sz="0" w:space="0" w:color="auto"/>
                <w:bottom w:val="none" w:sz="0" w:space="0" w:color="auto"/>
                <w:right w:val="none" w:sz="0" w:space="0" w:color="auto"/>
              </w:divBdr>
              <w:divsChild>
                <w:div w:id="1761828819">
                  <w:marLeft w:val="0"/>
                  <w:marRight w:val="0"/>
                  <w:marTop w:val="0"/>
                  <w:marBottom w:val="0"/>
                  <w:divBdr>
                    <w:top w:val="none" w:sz="0" w:space="0" w:color="auto"/>
                    <w:left w:val="none" w:sz="0" w:space="0" w:color="auto"/>
                    <w:bottom w:val="none" w:sz="0" w:space="0" w:color="auto"/>
                    <w:right w:val="none" w:sz="0" w:space="0" w:color="auto"/>
                  </w:divBdr>
                </w:div>
              </w:divsChild>
            </w:div>
            <w:div w:id="1076896957">
              <w:marLeft w:val="0"/>
              <w:marRight w:val="0"/>
              <w:marTop w:val="0"/>
              <w:marBottom w:val="0"/>
              <w:divBdr>
                <w:top w:val="none" w:sz="0" w:space="0" w:color="auto"/>
                <w:left w:val="none" w:sz="0" w:space="0" w:color="auto"/>
                <w:bottom w:val="none" w:sz="0" w:space="0" w:color="auto"/>
                <w:right w:val="none" w:sz="0" w:space="0" w:color="auto"/>
              </w:divBdr>
              <w:divsChild>
                <w:div w:id="20535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5872">
          <w:marLeft w:val="0"/>
          <w:marRight w:val="0"/>
          <w:marTop w:val="0"/>
          <w:marBottom w:val="0"/>
          <w:divBdr>
            <w:top w:val="none" w:sz="0" w:space="0" w:color="auto"/>
            <w:left w:val="none" w:sz="0" w:space="0" w:color="auto"/>
            <w:bottom w:val="none" w:sz="0" w:space="0" w:color="auto"/>
            <w:right w:val="none" w:sz="0" w:space="0" w:color="auto"/>
          </w:divBdr>
          <w:divsChild>
            <w:div w:id="787359209">
              <w:marLeft w:val="0"/>
              <w:marRight w:val="0"/>
              <w:marTop w:val="0"/>
              <w:marBottom w:val="0"/>
              <w:divBdr>
                <w:top w:val="none" w:sz="0" w:space="0" w:color="auto"/>
                <w:left w:val="none" w:sz="0" w:space="0" w:color="auto"/>
                <w:bottom w:val="none" w:sz="0" w:space="0" w:color="auto"/>
                <w:right w:val="none" w:sz="0" w:space="0" w:color="auto"/>
              </w:divBdr>
              <w:divsChild>
                <w:div w:id="2105570201">
                  <w:marLeft w:val="0"/>
                  <w:marRight w:val="0"/>
                  <w:marTop w:val="0"/>
                  <w:marBottom w:val="0"/>
                  <w:divBdr>
                    <w:top w:val="none" w:sz="0" w:space="0" w:color="auto"/>
                    <w:left w:val="none" w:sz="0" w:space="0" w:color="auto"/>
                    <w:bottom w:val="none" w:sz="0" w:space="0" w:color="auto"/>
                    <w:right w:val="none" w:sz="0" w:space="0" w:color="auto"/>
                  </w:divBdr>
                </w:div>
                <w:div w:id="13309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48137">
      <w:bodyDiv w:val="1"/>
      <w:marLeft w:val="0"/>
      <w:marRight w:val="0"/>
      <w:marTop w:val="0"/>
      <w:marBottom w:val="0"/>
      <w:divBdr>
        <w:top w:val="none" w:sz="0" w:space="0" w:color="auto"/>
        <w:left w:val="none" w:sz="0" w:space="0" w:color="auto"/>
        <w:bottom w:val="none" w:sz="0" w:space="0" w:color="auto"/>
        <w:right w:val="none" w:sz="0" w:space="0" w:color="auto"/>
      </w:divBdr>
      <w:divsChild>
        <w:div w:id="1474373067">
          <w:marLeft w:val="0"/>
          <w:marRight w:val="0"/>
          <w:marTop w:val="0"/>
          <w:marBottom w:val="0"/>
          <w:divBdr>
            <w:top w:val="none" w:sz="0" w:space="0" w:color="auto"/>
            <w:left w:val="none" w:sz="0" w:space="0" w:color="auto"/>
            <w:bottom w:val="none" w:sz="0" w:space="0" w:color="auto"/>
            <w:right w:val="none" w:sz="0" w:space="0" w:color="auto"/>
          </w:divBdr>
          <w:divsChild>
            <w:div w:id="1910268887">
              <w:marLeft w:val="0"/>
              <w:marRight w:val="0"/>
              <w:marTop w:val="0"/>
              <w:marBottom w:val="0"/>
              <w:divBdr>
                <w:top w:val="none" w:sz="0" w:space="0" w:color="auto"/>
                <w:left w:val="none" w:sz="0" w:space="0" w:color="auto"/>
                <w:bottom w:val="none" w:sz="0" w:space="0" w:color="auto"/>
                <w:right w:val="none" w:sz="0" w:space="0" w:color="auto"/>
              </w:divBdr>
              <w:divsChild>
                <w:div w:id="1241403133">
                  <w:marLeft w:val="0"/>
                  <w:marRight w:val="0"/>
                  <w:marTop w:val="0"/>
                  <w:marBottom w:val="0"/>
                  <w:divBdr>
                    <w:top w:val="none" w:sz="0" w:space="0" w:color="auto"/>
                    <w:left w:val="none" w:sz="0" w:space="0" w:color="auto"/>
                    <w:bottom w:val="none" w:sz="0" w:space="0" w:color="auto"/>
                    <w:right w:val="none" w:sz="0" w:space="0" w:color="auto"/>
                  </w:divBdr>
                </w:div>
              </w:divsChild>
            </w:div>
            <w:div w:id="1900550355">
              <w:marLeft w:val="0"/>
              <w:marRight w:val="0"/>
              <w:marTop w:val="0"/>
              <w:marBottom w:val="0"/>
              <w:divBdr>
                <w:top w:val="none" w:sz="0" w:space="0" w:color="auto"/>
                <w:left w:val="none" w:sz="0" w:space="0" w:color="auto"/>
                <w:bottom w:val="none" w:sz="0" w:space="0" w:color="auto"/>
                <w:right w:val="none" w:sz="0" w:space="0" w:color="auto"/>
              </w:divBdr>
              <w:divsChild>
                <w:div w:id="16623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899">
          <w:marLeft w:val="0"/>
          <w:marRight w:val="0"/>
          <w:marTop w:val="0"/>
          <w:marBottom w:val="0"/>
          <w:divBdr>
            <w:top w:val="none" w:sz="0" w:space="0" w:color="auto"/>
            <w:left w:val="none" w:sz="0" w:space="0" w:color="auto"/>
            <w:bottom w:val="none" w:sz="0" w:space="0" w:color="auto"/>
            <w:right w:val="none" w:sz="0" w:space="0" w:color="auto"/>
          </w:divBdr>
          <w:divsChild>
            <w:div w:id="2142838711">
              <w:marLeft w:val="0"/>
              <w:marRight w:val="0"/>
              <w:marTop w:val="0"/>
              <w:marBottom w:val="0"/>
              <w:divBdr>
                <w:top w:val="none" w:sz="0" w:space="0" w:color="auto"/>
                <w:left w:val="none" w:sz="0" w:space="0" w:color="auto"/>
                <w:bottom w:val="none" w:sz="0" w:space="0" w:color="auto"/>
                <w:right w:val="none" w:sz="0" w:space="0" w:color="auto"/>
              </w:divBdr>
              <w:divsChild>
                <w:div w:id="1783453434">
                  <w:marLeft w:val="0"/>
                  <w:marRight w:val="0"/>
                  <w:marTop w:val="0"/>
                  <w:marBottom w:val="0"/>
                  <w:divBdr>
                    <w:top w:val="none" w:sz="0" w:space="0" w:color="auto"/>
                    <w:left w:val="none" w:sz="0" w:space="0" w:color="auto"/>
                    <w:bottom w:val="none" w:sz="0" w:space="0" w:color="auto"/>
                    <w:right w:val="none" w:sz="0" w:space="0" w:color="auto"/>
                  </w:divBdr>
                </w:div>
                <w:div w:id="20205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4</cp:revision>
  <dcterms:created xsi:type="dcterms:W3CDTF">2026-01-26T21:04:00Z</dcterms:created>
  <dcterms:modified xsi:type="dcterms:W3CDTF">2026-01-26T23:54:00Z</dcterms:modified>
</cp:coreProperties>
</file>